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2A1B" w14:textId="77777777" w:rsidR="006707A5" w:rsidRPr="00E51410" w:rsidRDefault="006707A5" w:rsidP="006707A5">
      <w:pPr>
        <w:pBdr>
          <w:top w:val="nil"/>
          <w:left w:val="nil"/>
          <w:bottom w:val="nil"/>
          <w:right w:val="nil"/>
          <w:between w:val="nil"/>
        </w:pBdr>
        <w:spacing w:line="240" w:lineRule="auto"/>
        <w:jc w:val="center"/>
        <w:rPr>
          <w:rFonts w:asciiTheme="majorHAnsi" w:hAnsiTheme="majorHAnsi" w:cstheme="majorHAnsi"/>
          <w:b/>
          <w:sz w:val="24"/>
          <w:szCs w:val="24"/>
        </w:rPr>
      </w:pPr>
    </w:p>
    <w:p w14:paraId="0C87FD3E" w14:textId="2525251C" w:rsidR="006707A5" w:rsidRPr="00E51410" w:rsidRDefault="00100694" w:rsidP="006707A5">
      <w:pPr>
        <w:pBdr>
          <w:top w:val="nil"/>
          <w:left w:val="nil"/>
          <w:bottom w:val="nil"/>
          <w:right w:val="nil"/>
          <w:between w:val="nil"/>
        </w:pBdr>
        <w:spacing w:line="240" w:lineRule="auto"/>
        <w:jc w:val="center"/>
        <w:rPr>
          <w:rFonts w:asciiTheme="majorHAnsi" w:hAnsiTheme="majorHAnsi" w:cstheme="majorHAnsi"/>
          <w:b/>
          <w:sz w:val="32"/>
          <w:szCs w:val="32"/>
        </w:rPr>
      </w:pPr>
      <w:r>
        <w:rPr>
          <w:rFonts w:asciiTheme="majorHAnsi" w:hAnsiTheme="majorHAnsi" w:cstheme="majorHAnsi"/>
          <w:b/>
          <w:sz w:val="32"/>
          <w:szCs w:val="32"/>
        </w:rPr>
        <w:t>Feedback med brug</w:t>
      </w:r>
      <w:bookmarkStart w:id="0" w:name="_GoBack"/>
      <w:bookmarkEnd w:id="0"/>
      <w:r w:rsidR="006707A5" w:rsidRPr="00E51410">
        <w:rPr>
          <w:rFonts w:asciiTheme="majorHAnsi" w:hAnsiTheme="majorHAnsi" w:cstheme="majorHAnsi"/>
          <w:b/>
          <w:sz w:val="32"/>
          <w:szCs w:val="32"/>
        </w:rPr>
        <w:t xml:space="preserve"> af vurderingskriterier</w:t>
      </w:r>
    </w:p>
    <w:p w14:paraId="580AE62C" w14:textId="77777777" w:rsidR="006707A5" w:rsidRPr="00E51410" w:rsidRDefault="006707A5" w:rsidP="006707A5">
      <w:pPr>
        <w:pBdr>
          <w:top w:val="nil"/>
          <w:left w:val="nil"/>
          <w:bottom w:val="nil"/>
          <w:right w:val="nil"/>
          <w:between w:val="nil"/>
        </w:pBdr>
        <w:spacing w:line="240" w:lineRule="auto"/>
        <w:rPr>
          <w:rFonts w:asciiTheme="majorHAnsi" w:hAnsiTheme="majorHAnsi" w:cstheme="majorHAnsi"/>
          <w:b/>
          <w:sz w:val="24"/>
          <w:szCs w:val="24"/>
        </w:rPr>
      </w:pPr>
    </w:p>
    <w:p w14:paraId="352D1E18" w14:textId="77777777" w:rsidR="006707A5" w:rsidRPr="00E51410" w:rsidRDefault="006707A5" w:rsidP="00FB401F">
      <w:pPr>
        <w:pBdr>
          <w:top w:val="nil"/>
          <w:left w:val="nil"/>
          <w:bottom w:val="nil"/>
          <w:right w:val="nil"/>
          <w:between w:val="nil"/>
        </w:pBdr>
        <w:spacing w:line="240" w:lineRule="auto"/>
        <w:rPr>
          <w:rFonts w:asciiTheme="majorHAnsi" w:hAnsiTheme="majorHAnsi" w:cstheme="majorHAnsi"/>
          <w:b/>
          <w:color w:val="000000"/>
          <w:sz w:val="28"/>
          <w:szCs w:val="28"/>
        </w:rPr>
      </w:pPr>
      <w:r w:rsidRPr="00E51410">
        <w:rPr>
          <w:rFonts w:asciiTheme="majorHAnsi" w:hAnsiTheme="majorHAnsi" w:cstheme="majorHAnsi"/>
          <w:b/>
          <w:sz w:val="28"/>
          <w:szCs w:val="28"/>
        </w:rPr>
        <w:t xml:space="preserve">1. Den kommunikative </w:t>
      </w:r>
      <w:r w:rsidRPr="00E51410">
        <w:rPr>
          <w:rFonts w:asciiTheme="majorHAnsi" w:hAnsiTheme="majorHAnsi" w:cstheme="majorHAnsi"/>
          <w:b/>
          <w:color w:val="000000"/>
          <w:sz w:val="28"/>
          <w:szCs w:val="28"/>
        </w:rPr>
        <w:t>aktivitet</w:t>
      </w:r>
    </w:p>
    <w:p w14:paraId="1EE85F14" w14:textId="77777777" w:rsidR="00FB401F" w:rsidRPr="00E51410" w:rsidRDefault="00FB401F" w:rsidP="00FB401F">
      <w:pPr>
        <w:pBdr>
          <w:top w:val="nil"/>
          <w:left w:val="nil"/>
          <w:bottom w:val="nil"/>
          <w:right w:val="nil"/>
          <w:between w:val="nil"/>
        </w:pBdr>
        <w:spacing w:line="240" w:lineRule="auto"/>
        <w:rPr>
          <w:rFonts w:asciiTheme="majorHAnsi" w:hAnsiTheme="majorHAnsi" w:cstheme="majorHAnsi"/>
          <w:b/>
          <w:color w:val="000000"/>
          <w:sz w:val="24"/>
          <w:szCs w:val="24"/>
        </w:rPr>
      </w:pPr>
    </w:p>
    <w:p w14:paraId="53944C5E" w14:textId="77777777" w:rsidR="006707A5" w:rsidRPr="00E51410" w:rsidRDefault="006707A5"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lang w:val="da-DK"/>
        </w:rPr>
      </w:pPr>
      <w:r w:rsidRPr="00E51410">
        <w:rPr>
          <w:rFonts w:asciiTheme="majorHAnsi" w:hAnsiTheme="majorHAnsi" w:cstheme="majorHAnsi"/>
          <w:b/>
          <w:bCs/>
          <w:color w:val="000000"/>
          <w:lang w:val="da-DK"/>
        </w:rPr>
        <w:t>WILLKOMMEN IN MEINEM ZUHAUSE</w:t>
      </w:r>
    </w:p>
    <w:p w14:paraId="7B42A4A3" w14:textId="77777777" w:rsidR="006707A5" w:rsidRPr="00E51410" w:rsidRDefault="006707A5"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color w:val="000000"/>
          <w:lang w:val="da-DK"/>
        </w:rPr>
      </w:pPr>
      <w:r w:rsidRPr="00E51410">
        <w:rPr>
          <w:rFonts w:asciiTheme="majorHAnsi" w:hAnsiTheme="majorHAnsi" w:cstheme="majorHAnsi"/>
          <w:color w:val="000000"/>
          <w:lang w:val="da-DK"/>
        </w:rPr>
        <w:t>Du skal have en tysktalende person på besøg.</w:t>
      </w:r>
      <w:r w:rsidRPr="00E51410">
        <w:rPr>
          <w:rFonts w:asciiTheme="majorHAnsi" w:hAnsiTheme="majorHAnsi" w:cstheme="majorHAnsi"/>
          <w:lang w:val="da-DK"/>
        </w:rPr>
        <w:t xml:space="preserve"> </w:t>
      </w:r>
      <w:r w:rsidRPr="00E51410">
        <w:rPr>
          <w:rFonts w:asciiTheme="majorHAnsi" w:hAnsiTheme="majorHAnsi" w:cstheme="majorHAnsi"/>
          <w:color w:val="000000"/>
          <w:lang w:val="da-DK"/>
        </w:rPr>
        <w:t>Præsenter dit hjem, så personen får en idé om, hvor vedkommende skal bo.</w:t>
      </w:r>
    </w:p>
    <w:p w14:paraId="46B2F009" w14:textId="77777777" w:rsidR="00FB401F" w:rsidRPr="00E51410" w:rsidRDefault="00FB401F"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lang w:val="da-DK"/>
        </w:rPr>
      </w:pPr>
    </w:p>
    <w:p w14:paraId="59AF559F" w14:textId="77777777" w:rsidR="006707A5" w:rsidRPr="00E51410" w:rsidRDefault="00A07B7A" w:rsidP="00FB401F">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E51410">
        <w:rPr>
          <w:rFonts w:asciiTheme="majorHAnsi" w:eastAsia="Calibri" w:hAnsiTheme="majorHAnsi" w:cstheme="majorHAnsi"/>
          <w:b/>
          <w:sz w:val="24"/>
          <w:szCs w:val="24"/>
        </w:rPr>
        <w:t>Aufgabe 1</w:t>
      </w:r>
    </w:p>
    <w:p w14:paraId="36749220" w14:textId="77777777" w:rsidR="006707A5" w:rsidRPr="00E51410" w:rsidRDefault="006707A5"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color w:val="000000"/>
          <w:lang w:val="da-DK"/>
        </w:rPr>
      </w:pPr>
      <w:r w:rsidRPr="00E51410">
        <w:rPr>
          <w:rFonts w:asciiTheme="majorHAnsi" w:hAnsiTheme="majorHAnsi" w:cstheme="majorHAnsi"/>
          <w:color w:val="000000"/>
          <w:lang w:val="da-DK"/>
        </w:rPr>
        <w:t>Stelle deine Haus  vor:</w:t>
      </w:r>
    </w:p>
    <w:p w14:paraId="3116958A" w14:textId="77777777" w:rsidR="00FB401F" w:rsidRPr="00E51410" w:rsidRDefault="00FB401F" w:rsidP="00FB401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cstheme="majorHAnsi"/>
          <w:color w:val="000000"/>
          <w:lang w:val="da-DK"/>
        </w:rPr>
      </w:pPr>
    </w:p>
    <w:p w14:paraId="4A73A6A6" w14:textId="77777777" w:rsidR="006707A5" w:rsidRPr="00E51410" w:rsidRDefault="006707A5" w:rsidP="00FB401F">
      <w:pPr>
        <w:numPr>
          <w:ilvl w:val="0"/>
          <w:numId w:val="1"/>
        </w:numPr>
        <w:pBdr>
          <w:top w:val="single" w:sz="4" w:space="1" w:color="auto"/>
          <w:left w:val="single" w:sz="4" w:space="4" w:color="auto"/>
          <w:bottom w:val="single" w:sz="4" w:space="1" w:color="auto"/>
          <w:right w:val="single" w:sz="4" w:space="4" w:color="auto"/>
        </w:pBdr>
        <w:spacing w:line="240" w:lineRule="auto"/>
        <w:ind w:left="360"/>
        <w:textAlignment w:val="baseline"/>
        <w:rPr>
          <w:rFonts w:asciiTheme="majorHAnsi" w:eastAsia="Times New Roman" w:hAnsiTheme="majorHAnsi" w:cstheme="majorHAnsi"/>
          <w:color w:val="000000"/>
          <w:sz w:val="24"/>
          <w:szCs w:val="24"/>
          <w:lang w:val="en-US"/>
        </w:rPr>
      </w:pPr>
      <w:r w:rsidRPr="00E51410">
        <w:rPr>
          <w:rFonts w:asciiTheme="majorHAnsi" w:eastAsia="Times New Roman" w:hAnsiTheme="majorHAnsi" w:cstheme="majorHAnsi"/>
          <w:color w:val="000000"/>
          <w:sz w:val="24"/>
          <w:szCs w:val="24"/>
          <w:lang w:val="en-US"/>
        </w:rPr>
        <w:t>Wo wohnst du?</w:t>
      </w:r>
    </w:p>
    <w:p w14:paraId="51CD0E23" w14:textId="77777777" w:rsidR="00C42F80" w:rsidRPr="00E51410" w:rsidRDefault="006707A5" w:rsidP="00FB401F">
      <w:pPr>
        <w:numPr>
          <w:ilvl w:val="0"/>
          <w:numId w:val="1"/>
        </w:numPr>
        <w:pBdr>
          <w:top w:val="single" w:sz="4" w:space="1" w:color="auto"/>
          <w:left w:val="single" w:sz="4" w:space="4" w:color="auto"/>
          <w:bottom w:val="single" w:sz="4" w:space="1" w:color="auto"/>
          <w:right w:val="single" w:sz="4" w:space="4" w:color="auto"/>
        </w:pBdr>
        <w:spacing w:line="240" w:lineRule="auto"/>
        <w:ind w:left="360"/>
        <w:textAlignment w:val="baseline"/>
        <w:rPr>
          <w:rFonts w:asciiTheme="majorHAnsi" w:eastAsia="Times New Roman" w:hAnsiTheme="majorHAnsi" w:cstheme="majorHAnsi"/>
          <w:color w:val="000000"/>
          <w:sz w:val="24"/>
          <w:szCs w:val="24"/>
          <w:lang w:val="en-US"/>
        </w:rPr>
      </w:pPr>
      <w:r w:rsidRPr="00E51410">
        <w:rPr>
          <w:rFonts w:asciiTheme="majorHAnsi" w:eastAsia="Times New Roman" w:hAnsiTheme="majorHAnsi" w:cstheme="majorHAnsi"/>
          <w:color w:val="000000"/>
          <w:sz w:val="24"/>
          <w:szCs w:val="24"/>
          <w:lang w:val="en-US"/>
        </w:rPr>
        <w:t>Mit wem wohnst du?</w:t>
      </w:r>
    </w:p>
    <w:p w14:paraId="42A43AC4" w14:textId="77777777" w:rsidR="006707A5" w:rsidRPr="00E51410" w:rsidRDefault="006707A5" w:rsidP="00FB401F">
      <w:pPr>
        <w:pBdr>
          <w:top w:val="single" w:sz="4" w:space="1" w:color="auto"/>
          <w:left w:val="single" w:sz="4" w:space="4" w:color="auto"/>
          <w:bottom w:val="single" w:sz="4" w:space="1" w:color="auto"/>
          <w:right w:val="single" w:sz="4" w:space="4" w:color="auto"/>
        </w:pBdr>
        <w:spacing w:line="240" w:lineRule="auto"/>
        <w:textAlignment w:val="baseline"/>
        <w:rPr>
          <w:rFonts w:asciiTheme="majorHAnsi" w:eastAsia="Times New Roman" w:hAnsiTheme="majorHAnsi" w:cstheme="majorHAnsi"/>
          <w:color w:val="000000"/>
          <w:sz w:val="24"/>
          <w:szCs w:val="24"/>
          <w:lang w:val="en-US"/>
        </w:rPr>
      </w:pPr>
    </w:p>
    <w:p w14:paraId="316F5A2E" w14:textId="77777777" w:rsidR="00C42F80" w:rsidRPr="00E51410" w:rsidRDefault="00A07B7A" w:rsidP="00FB401F">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E51410">
        <w:rPr>
          <w:rFonts w:asciiTheme="majorHAnsi" w:eastAsia="Calibri" w:hAnsiTheme="majorHAnsi" w:cstheme="majorHAnsi"/>
          <w:b/>
          <w:sz w:val="24"/>
          <w:szCs w:val="24"/>
        </w:rPr>
        <w:t>Aufgabe 2</w:t>
      </w:r>
    </w:p>
    <w:p w14:paraId="17E35C8C" w14:textId="77777777" w:rsidR="00C42F80" w:rsidRPr="00E51410" w:rsidRDefault="00A07B7A" w:rsidP="00FB401F">
      <w:pPr>
        <w:pBdr>
          <w:top w:val="single" w:sz="4" w:space="1" w:color="auto"/>
          <w:left w:val="single" w:sz="4" w:space="4" w:color="auto"/>
          <w:bottom w:val="single" w:sz="4" w:space="1" w:color="auto"/>
          <w:right w:val="single" w:sz="4" w:space="4" w:color="auto"/>
        </w:pBdr>
        <w:spacing w:after="160" w:line="259" w:lineRule="auto"/>
        <w:rPr>
          <w:rFonts w:asciiTheme="majorHAnsi" w:eastAsia="Calibri" w:hAnsiTheme="majorHAnsi" w:cstheme="majorHAnsi"/>
          <w:b/>
          <w:sz w:val="24"/>
          <w:szCs w:val="24"/>
        </w:rPr>
      </w:pPr>
      <w:r w:rsidRPr="00E51410">
        <w:rPr>
          <w:rFonts w:asciiTheme="majorHAnsi" w:eastAsia="Calibri" w:hAnsiTheme="majorHAnsi" w:cstheme="majorHAnsi"/>
          <w:b/>
          <w:noProof/>
          <w:sz w:val="24"/>
          <w:szCs w:val="24"/>
          <w:lang w:val="en-US"/>
        </w:rPr>
        <w:drawing>
          <wp:inline distT="114300" distB="114300" distL="114300" distR="114300" wp14:anchorId="3D83790E" wp14:editId="77C7E347">
            <wp:extent cx="5429250" cy="47244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429568" cy="4724677"/>
                    </a:xfrm>
                    <a:prstGeom prst="rect">
                      <a:avLst/>
                    </a:prstGeom>
                    <a:ln w="25400">
                      <a:noFill/>
                      <a:prstDash val="solid"/>
                    </a:ln>
                  </pic:spPr>
                </pic:pic>
              </a:graphicData>
            </a:graphic>
          </wp:inline>
        </w:drawing>
      </w:r>
    </w:p>
    <w:p w14:paraId="0862256E" w14:textId="2D55471C" w:rsidR="00C42F80" w:rsidRDefault="00C42F80">
      <w:pPr>
        <w:spacing w:after="160" w:line="259" w:lineRule="auto"/>
        <w:rPr>
          <w:rFonts w:asciiTheme="majorHAnsi" w:hAnsiTheme="majorHAnsi" w:cstheme="majorHAnsi"/>
          <w:b/>
          <w:sz w:val="24"/>
          <w:szCs w:val="24"/>
        </w:rPr>
      </w:pPr>
    </w:p>
    <w:p w14:paraId="3B95D6DD" w14:textId="77777777" w:rsidR="00E51410" w:rsidRPr="00E51410" w:rsidRDefault="00E51410">
      <w:pPr>
        <w:spacing w:after="160" w:line="259" w:lineRule="auto"/>
        <w:rPr>
          <w:rFonts w:asciiTheme="majorHAnsi" w:hAnsiTheme="majorHAnsi" w:cstheme="majorHAnsi"/>
          <w:b/>
          <w:sz w:val="24"/>
          <w:szCs w:val="24"/>
        </w:rPr>
      </w:pPr>
    </w:p>
    <w:p w14:paraId="384293C6" w14:textId="77777777" w:rsidR="00FB401F" w:rsidRPr="00E51410" w:rsidRDefault="00FB401F" w:rsidP="00FB401F">
      <w:pPr>
        <w:pBdr>
          <w:top w:val="nil"/>
          <w:left w:val="nil"/>
          <w:bottom w:val="nil"/>
          <w:right w:val="nil"/>
          <w:between w:val="nil"/>
        </w:pBd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sz w:val="28"/>
          <w:szCs w:val="28"/>
          <w:lang w:val="da-DK"/>
        </w:rPr>
        <w:lastRenderedPageBreak/>
        <w:t>2</w:t>
      </w:r>
      <w:r w:rsidRPr="00E51410">
        <w:rPr>
          <w:rFonts w:asciiTheme="majorHAnsi" w:eastAsia="Calibri" w:hAnsiTheme="majorHAnsi" w:cstheme="majorHAnsi"/>
          <w:b/>
          <w:color w:val="000000"/>
          <w:sz w:val="28"/>
          <w:szCs w:val="28"/>
          <w:lang w:val="da-DK"/>
        </w:rPr>
        <w:t xml:space="preserve">. Beskrivelse af </w:t>
      </w:r>
      <w:r w:rsidRPr="00E51410">
        <w:rPr>
          <w:rFonts w:asciiTheme="majorHAnsi" w:eastAsia="Calibri" w:hAnsiTheme="majorHAnsi" w:cstheme="majorHAnsi"/>
          <w:b/>
          <w:sz w:val="28"/>
          <w:szCs w:val="28"/>
          <w:lang w:val="da-DK"/>
        </w:rPr>
        <w:t>elevens</w:t>
      </w:r>
      <w:r w:rsidRPr="00E51410">
        <w:rPr>
          <w:rFonts w:asciiTheme="majorHAnsi" w:eastAsia="Calibri" w:hAnsiTheme="majorHAnsi" w:cstheme="majorHAnsi"/>
          <w:b/>
          <w:color w:val="000000"/>
          <w:sz w:val="28"/>
          <w:szCs w:val="28"/>
          <w:lang w:val="da-DK"/>
        </w:rPr>
        <w:t xml:space="preserve"> sprog</w:t>
      </w:r>
    </w:p>
    <w:p w14:paraId="6D2BF037" w14:textId="77777777" w:rsidR="00FB401F" w:rsidRPr="00E51410" w:rsidRDefault="00FB401F" w:rsidP="00FB401F">
      <w:pPr>
        <w:spacing w:line="240" w:lineRule="auto"/>
        <w:rPr>
          <w:rFonts w:asciiTheme="majorHAnsi" w:eastAsia="Calibri" w:hAnsiTheme="majorHAnsi" w:cstheme="majorHAnsi"/>
          <w:sz w:val="24"/>
          <w:szCs w:val="24"/>
          <w:lang w:val="da-DK"/>
        </w:rPr>
      </w:pPr>
    </w:p>
    <w:p w14:paraId="49AB4D4A" w14:textId="6F025A94" w:rsidR="00FB401F" w:rsidRPr="00E51410" w:rsidRDefault="00FB401F" w:rsidP="00FB401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Første skridt i en evaluering af elevernes præstation er at beskrive deres kommunikation. Mens du lytter til elevens præstation, kig på de forskellige deskriptorer fra CEFR ”Kvalitativ</w:t>
      </w:r>
      <w:r w:rsidR="00B13291">
        <w:rPr>
          <w:rFonts w:asciiTheme="majorHAnsi" w:eastAsia="Calibri" w:hAnsiTheme="majorHAnsi" w:cstheme="majorHAnsi"/>
          <w:sz w:val="24"/>
          <w:szCs w:val="24"/>
          <w:lang w:val="da-DK"/>
        </w:rPr>
        <w:t>e funktioner i det talte sprog”</w:t>
      </w:r>
      <w:r w:rsidRPr="00E51410">
        <w:rPr>
          <w:rFonts w:asciiTheme="majorHAnsi" w:eastAsia="Calibri" w:hAnsiTheme="majorHAnsi" w:cstheme="majorHAnsi"/>
          <w:sz w:val="24"/>
          <w:szCs w:val="24"/>
          <w:lang w:val="da-DK"/>
        </w:rPr>
        <w:t>. Vælg deskriptorer, som bedst beskriver elevens præstation. (OBS. Beskrivelserne er skrevet på lærer- og ikke elevniveau).</w:t>
      </w:r>
    </w:p>
    <w:p w14:paraId="4BC0EB85" w14:textId="77777777" w:rsidR="00FB401F" w:rsidRPr="00E51410" w:rsidRDefault="00FB401F" w:rsidP="00FB401F">
      <w:pPr>
        <w:spacing w:line="240" w:lineRule="auto"/>
        <w:rPr>
          <w:rFonts w:asciiTheme="majorHAnsi" w:eastAsia="Calibri" w:hAnsiTheme="majorHAnsi" w:cstheme="majorHAnsi"/>
          <w:sz w:val="24"/>
          <w:szCs w:val="24"/>
          <w:lang w:val="da-DK"/>
        </w:rPr>
      </w:pPr>
    </w:p>
    <w:p w14:paraId="43182CC6" w14:textId="50018F50" w:rsidR="00FB401F" w:rsidRDefault="00FB401F" w:rsidP="00FB401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sz w:val="24"/>
          <w:szCs w:val="24"/>
          <w:lang w:val="da-DK"/>
        </w:rPr>
        <w:t>Så skal deskriptorerne understøttes med konkrete eksempler fra elevens præstation. Nedenunder kan du se eksempler på både udvalgte relevante CEFR deskriptorer og eksempler fra elevens præstation som illustrerer disse deskriptorer.</w:t>
      </w:r>
    </w:p>
    <w:p w14:paraId="66E3DDFB" w14:textId="6EF7C70D" w:rsidR="007A7ED3" w:rsidRDefault="007A7ED3" w:rsidP="00FB401F">
      <w:pPr>
        <w:spacing w:line="240" w:lineRule="auto"/>
        <w:rPr>
          <w:rFonts w:asciiTheme="majorHAnsi" w:eastAsia="Calibri" w:hAnsiTheme="majorHAnsi" w:cstheme="majorHAnsi"/>
          <w:sz w:val="24"/>
          <w:szCs w:val="24"/>
          <w:lang w:val="da-DK"/>
        </w:rPr>
      </w:pPr>
    </w:p>
    <w:tbl>
      <w:tblPr>
        <w:tblStyle w:val="a"/>
        <w:tblW w:w="99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580"/>
        <w:gridCol w:w="4860"/>
      </w:tblGrid>
      <w:tr w:rsidR="007A7ED3" w:rsidRPr="007A7ED3" w14:paraId="13432A1E" w14:textId="77777777" w:rsidTr="00881F7C">
        <w:trPr>
          <w:trHeight w:val="668"/>
          <w:tblHeader/>
        </w:trPr>
        <w:tc>
          <w:tcPr>
            <w:tcW w:w="2520" w:type="dxa"/>
            <w:tcBorders>
              <w:bottom w:val="single" w:sz="12" w:space="0" w:color="000000"/>
            </w:tcBorders>
          </w:tcPr>
          <w:p w14:paraId="28A1B3B4" w14:textId="77777777" w:rsidR="007A7ED3" w:rsidRPr="007A7ED3" w:rsidRDefault="007A7ED3" w:rsidP="00881F7C">
            <w:pPr>
              <w:rPr>
                <w:rFonts w:asciiTheme="majorHAnsi" w:eastAsia="Calibri" w:hAnsiTheme="majorHAnsi" w:cstheme="majorHAnsi"/>
              </w:rPr>
            </w:pPr>
          </w:p>
          <w:p w14:paraId="5E77D8BB"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Mål: Hvad skal jeg evaluere?</w:t>
            </w:r>
          </w:p>
          <w:p w14:paraId="59912E62" w14:textId="29EE5912" w:rsidR="007A7ED3" w:rsidRPr="007A7ED3" w:rsidRDefault="007A7ED3" w:rsidP="007A7ED3">
            <w:pPr>
              <w:rPr>
                <w:rFonts w:asciiTheme="majorHAnsi" w:eastAsia="Calibri" w:hAnsiTheme="majorHAnsi" w:cstheme="majorHAnsi"/>
              </w:rPr>
            </w:pPr>
          </w:p>
        </w:tc>
        <w:tc>
          <w:tcPr>
            <w:tcW w:w="2580" w:type="dxa"/>
            <w:tcBorders>
              <w:bottom w:val="single" w:sz="12" w:space="0" w:color="000000"/>
            </w:tcBorders>
          </w:tcPr>
          <w:p w14:paraId="31AD52B3" w14:textId="77777777" w:rsidR="007A7ED3" w:rsidRPr="007A7ED3" w:rsidRDefault="007A7ED3" w:rsidP="00881F7C">
            <w:pPr>
              <w:rPr>
                <w:rFonts w:asciiTheme="majorHAnsi" w:eastAsia="Calibri" w:hAnsiTheme="majorHAnsi" w:cstheme="majorHAnsi"/>
              </w:rPr>
            </w:pPr>
          </w:p>
          <w:p w14:paraId="614A627C"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sprogfunktioner/</w:t>
            </w:r>
          </w:p>
          <w:p w14:paraId="7DB1177E"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sproghandlinger</w:t>
            </w:r>
          </w:p>
        </w:tc>
        <w:tc>
          <w:tcPr>
            <w:tcW w:w="4860" w:type="dxa"/>
            <w:tcBorders>
              <w:bottom w:val="single" w:sz="12" w:space="0" w:color="000000"/>
            </w:tcBorders>
          </w:tcPr>
          <w:p w14:paraId="0DDF44EC" w14:textId="77777777" w:rsidR="007A7ED3" w:rsidRPr="007A7ED3" w:rsidRDefault="007A7ED3" w:rsidP="00881F7C">
            <w:pPr>
              <w:rPr>
                <w:rFonts w:asciiTheme="majorHAnsi" w:eastAsia="Calibri" w:hAnsiTheme="majorHAnsi" w:cstheme="majorHAnsi"/>
                <w:color w:val="38761D"/>
              </w:rPr>
            </w:pPr>
          </w:p>
          <w:p w14:paraId="491A5BDE" w14:textId="4D50A59D" w:rsidR="007A7ED3" w:rsidRPr="007A7ED3" w:rsidRDefault="007A7ED3" w:rsidP="007A7ED3">
            <w:pPr>
              <w:rPr>
                <w:rFonts w:asciiTheme="majorHAnsi" w:eastAsia="Calibri" w:hAnsiTheme="majorHAnsi" w:cstheme="majorHAnsi"/>
                <w:color w:val="38761D"/>
              </w:rPr>
            </w:pPr>
            <w:r w:rsidRPr="007A7ED3">
              <w:rPr>
                <w:rFonts w:asciiTheme="majorHAnsi" w:eastAsia="Calibri" w:hAnsiTheme="majorHAnsi" w:cstheme="majorHAnsi"/>
              </w:rPr>
              <w:t xml:space="preserve">At eleven kan beskrive, hvor og hvordan hun bor. At eleven kan stille og besvare enkle spørgsmål om sig selv.  </w:t>
            </w:r>
          </w:p>
        </w:tc>
      </w:tr>
      <w:tr w:rsidR="007A7ED3" w:rsidRPr="007A7ED3" w14:paraId="1363964F" w14:textId="77777777" w:rsidTr="007A7ED3">
        <w:trPr>
          <w:trHeight w:val="2979"/>
          <w:tblHeader/>
        </w:trPr>
        <w:tc>
          <w:tcPr>
            <w:tcW w:w="2520" w:type="dxa"/>
            <w:vMerge w:val="restart"/>
            <w:tcBorders>
              <w:top w:val="single" w:sz="12" w:space="0" w:color="000000"/>
            </w:tcBorders>
          </w:tcPr>
          <w:p w14:paraId="12B38BE8" w14:textId="77777777" w:rsidR="007A7ED3" w:rsidRPr="007A7ED3" w:rsidRDefault="007A7ED3" w:rsidP="00881F7C">
            <w:pPr>
              <w:rPr>
                <w:rFonts w:asciiTheme="majorHAnsi" w:eastAsia="Calibri" w:hAnsiTheme="majorHAnsi" w:cstheme="majorHAnsi"/>
              </w:rPr>
            </w:pPr>
          </w:p>
          <w:p w14:paraId="0D0AEFF1" w14:textId="77777777" w:rsidR="007A7ED3" w:rsidRPr="007A7ED3" w:rsidRDefault="007A7ED3" w:rsidP="00881F7C">
            <w:pPr>
              <w:rPr>
                <w:rFonts w:asciiTheme="majorHAnsi" w:eastAsia="Calibri" w:hAnsiTheme="majorHAnsi" w:cstheme="majorHAnsi"/>
              </w:rPr>
            </w:pPr>
          </w:p>
          <w:p w14:paraId="77A3ADEA" w14:textId="77777777" w:rsidR="007A7ED3" w:rsidRPr="007A7ED3" w:rsidRDefault="007A7ED3" w:rsidP="00881F7C">
            <w:pPr>
              <w:rPr>
                <w:rFonts w:asciiTheme="majorHAnsi" w:eastAsia="Calibri" w:hAnsiTheme="majorHAnsi" w:cstheme="majorHAnsi"/>
              </w:rPr>
            </w:pPr>
          </w:p>
          <w:p w14:paraId="5D53E124" w14:textId="77777777" w:rsidR="007A7ED3" w:rsidRPr="007A7ED3" w:rsidRDefault="007A7ED3" w:rsidP="00881F7C">
            <w:pPr>
              <w:rPr>
                <w:rFonts w:asciiTheme="majorHAnsi" w:eastAsia="Calibri" w:hAnsiTheme="majorHAnsi" w:cstheme="majorHAnsi"/>
              </w:rPr>
            </w:pPr>
          </w:p>
          <w:p w14:paraId="75F11B16" w14:textId="77777777" w:rsidR="007A7ED3" w:rsidRPr="007A7ED3" w:rsidRDefault="007A7ED3" w:rsidP="00881F7C">
            <w:pPr>
              <w:rPr>
                <w:rFonts w:asciiTheme="majorHAnsi" w:eastAsia="Calibri" w:hAnsiTheme="majorHAnsi" w:cstheme="majorHAnsi"/>
              </w:rPr>
            </w:pPr>
          </w:p>
          <w:p w14:paraId="3DA9023E" w14:textId="77777777" w:rsidR="007A7ED3" w:rsidRPr="007A7ED3" w:rsidRDefault="007A7ED3" w:rsidP="00881F7C">
            <w:pPr>
              <w:rPr>
                <w:rFonts w:asciiTheme="majorHAnsi" w:eastAsia="Calibri" w:hAnsiTheme="majorHAnsi" w:cstheme="majorHAnsi"/>
              </w:rPr>
            </w:pPr>
          </w:p>
          <w:p w14:paraId="17C7EA0E" w14:textId="77777777" w:rsidR="007A7ED3" w:rsidRPr="007A7ED3" w:rsidRDefault="007A7ED3" w:rsidP="00881F7C">
            <w:pPr>
              <w:rPr>
                <w:rFonts w:asciiTheme="majorHAnsi" w:eastAsia="Calibri" w:hAnsiTheme="majorHAnsi" w:cstheme="majorHAnsi"/>
              </w:rPr>
            </w:pPr>
          </w:p>
          <w:p w14:paraId="6B6AD348" w14:textId="77777777" w:rsidR="007A7ED3" w:rsidRPr="007A7ED3" w:rsidRDefault="007A7ED3" w:rsidP="00881F7C">
            <w:pPr>
              <w:rPr>
                <w:rFonts w:asciiTheme="majorHAnsi" w:eastAsia="Calibri" w:hAnsiTheme="majorHAnsi" w:cstheme="majorHAnsi"/>
              </w:rPr>
            </w:pPr>
          </w:p>
          <w:p w14:paraId="7C3853D5" w14:textId="77777777" w:rsidR="007A7ED3" w:rsidRPr="007A7ED3" w:rsidRDefault="007A7ED3" w:rsidP="00881F7C">
            <w:pPr>
              <w:rPr>
                <w:rFonts w:asciiTheme="majorHAnsi" w:eastAsia="Calibri" w:hAnsiTheme="majorHAnsi" w:cstheme="majorHAnsi"/>
              </w:rPr>
            </w:pPr>
          </w:p>
          <w:p w14:paraId="17F51B20"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Kommunikativ aktivitet</w:t>
            </w:r>
          </w:p>
        </w:tc>
        <w:tc>
          <w:tcPr>
            <w:tcW w:w="2580" w:type="dxa"/>
            <w:tcBorders>
              <w:top w:val="single" w:sz="12" w:space="0" w:color="000000"/>
            </w:tcBorders>
          </w:tcPr>
          <w:p w14:paraId="311E6122" w14:textId="77777777" w:rsidR="007A7ED3" w:rsidRPr="007A7ED3" w:rsidRDefault="007A7ED3" w:rsidP="00881F7C">
            <w:pPr>
              <w:rPr>
                <w:rFonts w:asciiTheme="majorHAnsi" w:eastAsia="Calibri" w:hAnsiTheme="majorHAnsi" w:cstheme="majorHAnsi"/>
                <w:u w:val="single"/>
              </w:rPr>
            </w:pPr>
            <w:r w:rsidRPr="007A7ED3">
              <w:rPr>
                <w:rFonts w:asciiTheme="majorHAnsi" w:eastAsia="Calibri" w:hAnsiTheme="majorHAnsi" w:cstheme="majorHAnsi"/>
                <w:u w:val="single"/>
              </w:rPr>
              <w:t>Instruktioner</w:t>
            </w:r>
          </w:p>
          <w:p w14:paraId="75812C44"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L1 eller L2</w:t>
            </w:r>
          </w:p>
          <w:p w14:paraId="778C2183"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Forberedelsestid</w:t>
            </w:r>
          </w:p>
          <w:p w14:paraId="55EEA5AF"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Besvarelsestid</w:t>
            </w:r>
          </w:p>
          <w:p w14:paraId="3F571798"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Afleveringsfrist</w:t>
            </w:r>
          </w:p>
          <w:p w14:paraId="0B310713"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Medium (fysisk, audio/video optagelse)</w:t>
            </w:r>
          </w:p>
          <w:p w14:paraId="72E92A1B" w14:textId="77777777" w:rsidR="007A7ED3" w:rsidRPr="007A7ED3" w:rsidRDefault="007A7ED3" w:rsidP="00881F7C">
            <w:pPr>
              <w:rPr>
                <w:rFonts w:asciiTheme="majorHAnsi" w:eastAsia="Calibri" w:hAnsiTheme="majorHAnsi" w:cstheme="majorHAnsi"/>
                <w:color w:val="FF0000"/>
              </w:rPr>
            </w:pPr>
            <w:r w:rsidRPr="007A7ED3">
              <w:rPr>
                <w:rFonts w:asciiTheme="majorHAnsi" w:eastAsia="Calibri" w:hAnsiTheme="majorHAnsi" w:cstheme="majorHAnsi"/>
              </w:rPr>
              <w:t>Hjælpemidler</w:t>
            </w:r>
          </w:p>
        </w:tc>
        <w:tc>
          <w:tcPr>
            <w:tcW w:w="4860" w:type="dxa"/>
            <w:tcBorders>
              <w:top w:val="single" w:sz="12" w:space="0" w:color="000000"/>
            </w:tcBorders>
          </w:tcPr>
          <w:p w14:paraId="76015593" w14:textId="77777777" w:rsidR="007A7ED3" w:rsidRPr="007A7ED3" w:rsidRDefault="007A7ED3" w:rsidP="00881F7C">
            <w:pPr>
              <w:spacing w:before="240" w:after="240" w:line="256" w:lineRule="auto"/>
              <w:rPr>
                <w:rFonts w:asciiTheme="majorHAnsi" w:eastAsia="Calibri" w:hAnsiTheme="majorHAnsi" w:cstheme="majorHAnsi"/>
              </w:rPr>
            </w:pPr>
            <w:r w:rsidRPr="007A7ED3">
              <w:rPr>
                <w:rFonts w:asciiTheme="majorHAnsi" w:eastAsia="Calibri" w:hAnsiTheme="majorHAnsi" w:cstheme="majorHAnsi"/>
              </w:rPr>
              <w:t>Instruktionerne gives på L1.</w:t>
            </w:r>
          </w:p>
          <w:p w14:paraId="2C3CEDB4" w14:textId="77777777" w:rsidR="007A7ED3" w:rsidRPr="007A7ED3" w:rsidRDefault="007A7ED3" w:rsidP="00881F7C">
            <w:pPr>
              <w:spacing w:before="240" w:after="240" w:line="256" w:lineRule="auto"/>
              <w:rPr>
                <w:rFonts w:asciiTheme="majorHAnsi" w:eastAsia="Calibri" w:hAnsiTheme="majorHAnsi" w:cstheme="majorHAnsi"/>
              </w:rPr>
            </w:pPr>
            <w:r w:rsidRPr="007A7ED3">
              <w:rPr>
                <w:rFonts w:asciiTheme="majorHAnsi" w:eastAsia="Calibri" w:hAnsiTheme="majorHAnsi" w:cstheme="majorHAnsi"/>
              </w:rPr>
              <w:t xml:space="preserve">Eleverne skal i løbet af et undervisningsmodul lave en videoptagelse, hvor de på skift fortæller hinanden, hvor og hvordan de bor. Det er o.k. at lave flere videooptagelser, indtil de er tilfredse med resultatet. </w:t>
            </w:r>
          </w:p>
          <w:p w14:paraId="66BD9E02" w14:textId="04ECEB42" w:rsidR="007A7ED3" w:rsidRPr="007A7ED3" w:rsidRDefault="007A7ED3" w:rsidP="007A7ED3">
            <w:pPr>
              <w:spacing w:before="240" w:after="240" w:line="256" w:lineRule="auto"/>
              <w:rPr>
                <w:rFonts w:asciiTheme="majorHAnsi" w:eastAsia="Calibri" w:hAnsiTheme="majorHAnsi" w:cstheme="majorHAnsi"/>
              </w:rPr>
            </w:pPr>
            <w:r w:rsidRPr="007A7ED3">
              <w:rPr>
                <w:rFonts w:asciiTheme="majorHAnsi" w:eastAsia="Calibri" w:hAnsiTheme="majorHAnsi" w:cstheme="majorHAnsi"/>
              </w:rPr>
              <w:t xml:space="preserve">Hjælpemidler er ordlister med relevante ord og chunks. </w:t>
            </w:r>
          </w:p>
        </w:tc>
      </w:tr>
      <w:tr w:rsidR="007A7ED3" w:rsidRPr="007A7ED3" w14:paraId="3619B35F" w14:textId="77777777" w:rsidTr="00881F7C">
        <w:trPr>
          <w:tblHeader/>
        </w:trPr>
        <w:tc>
          <w:tcPr>
            <w:tcW w:w="2520" w:type="dxa"/>
            <w:vMerge/>
            <w:tcBorders>
              <w:top w:val="single" w:sz="12" w:space="0" w:color="000000"/>
            </w:tcBorders>
          </w:tcPr>
          <w:p w14:paraId="6E8A1788" w14:textId="77777777" w:rsidR="007A7ED3" w:rsidRPr="007A7ED3" w:rsidRDefault="007A7ED3" w:rsidP="00881F7C">
            <w:pPr>
              <w:widowControl w:val="0"/>
              <w:rPr>
                <w:rFonts w:asciiTheme="majorHAnsi" w:eastAsia="Calibri" w:hAnsiTheme="majorHAnsi" w:cstheme="majorHAnsi"/>
              </w:rPr>
            </w:pPr>
          </w:p>
        </w:tc>
        <w:tc>
          <w:tcPr>
            <w:tcW w:w="2580" w:type="dxa"/>
          </w:tcPr>
          <w:p w14:paraId="42B5BD82" w14:textId="77777777" w:rsidR="007A7ED3" w:rsidRPr="007A7ED3" w:rsidRDefault="007A7ED3" w:rsidP="00881F7C">
            <w:pPr>
              <w:rPr>
                <w:rFonts w:asciiTheme="majorHAnsi" w:eastAsia="Calibri" w:hAnsiTheme="majorHAnsi" w:cstheme="majorHAnsi"/>
                <w:u w:val="single"/>
              </w:rPr>
            </w:pPr>
            <w:r w:rsidRPr="007A7ED3">
              <w:rPr>
                <w:rFonts w:asciiTheme="majorHAnsi" w:eastAsia="Calibri" w:hAnsiTheme="majorHAnsi" w:cstheme="majorHAnsi"/>
                <w:u w:val="single"/>
              </w:rPr>
              <w:t>Prompt</w:t>
            </w:r>
          </w:p>
          <w:p w14:paraId="5133FCDE"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Målgruppe (hvem taler eleven til eller med)</w:t>
            </w:r>
          </w:p>
          <w:p w14:paraId="5278A5EB"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Genre</w:t>
            </w:r>
          </w:p>
          <w:p w14:paraId="7981F6F8"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Emne</w:t>
            </w:r>
          </w:p>
          <w:p w14:paraId="09EC76B1"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Input</w:t>
            </w:r>
          </w:p>
        </w:tc>
        <w:tc>
          <w:tcPr>
            <w:tcW w:w="4860" w:type="dxa"/>
          </w:tcPr>
          <w:p w14:paraId="4F921BAC" w14:textId="77777777" w:rsidR="007A7ED3" w:rsidRPr="007A7ED3" w:rsidRDefault="007A7ED3" w:rsidP="00881F7C">
            <w:pPr>
              <w:rPr>
                <w:rFonts w:asciiTheme="majorHAnsi" w:eastAsia="Calibri" w:hAnsiTheme="majorHAnsi" w:cstheme="majorHAnsi"/>
                <w:color w:val="9900FF"/>
              </w:rPr>
            </w:pPr>
          </w:p>
          <w:p w14:paraId="333C783E" w14:textId="75D4711C"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Målgruppen er børn i samme aldersklasse, s</w:t>
            </w:r>
            <w:r>
              <w:rPr>
                <w:rFonts w:asciiTheme="majorHAnsi" w:eastAsia="Calibri" w:hAnsiTheme="majorHAnsi" w:cstheme="majorHAnsi"/>
              </w:rPr>
              <w:t>om skal se hinandens videoer, f.eks.</w:t>
            </w:r>
            <w:r w:rsidRPr="007A7ED3">
              <w:rPr>
                <w:rFonts w:asciiTheme="majorHAnsi" w:eastAsia="Calibri" w:hAnsiTheme="majorHAnsi" w:cstheme="majorHAnsi"/>
              </w:rPr>
              <w:t xml:space="preserve"> en venskabsklasse i et andet land. </w:t>
            </w:r>
          </w:p>
          <w:p w14:paraId="31DDA570" w14:textId="77777777" w:rsidR="007A7ED3" w:rsidRPr="007A7ED3" w:rsidRDefault="007A7ED3" w:rsidP="00881F7C">
            <w:pPr>
              <w:rPr>
                <w:rFonts w:asciiTheme="majorHAnsi" w:eastAsia="Calibri" w:hAnsiTheme="majorHAnsi" w:cstheme="majorHAnsi"/>
              </w:rPr>
            </w:pPr>
          </w:p>
          <w:p w14:paraId="1F207508"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 xml:space="preserve">Genren er en blanding af informationsudveksling og samtale. </w:t>
            </w:r>
          </w:p>
          <w:p w14:paraId="3B36885A" w14:textId="77777777" w:rsidR="007A7ED3" w:rsidRPr="007A7ED3" w:rsidRDefault="007A7ED3" w:rsidP="00881F7C">
            <w:pPr>
              <w:rPr>
                <w:rFonts w:asciiTheme="majorHAnsi" w:eastAsia="Calibri" w:hAnsiTheme="majorHAnsi" w:cstheme="majorHAnsi"/>
              </w:rPr>
            </w:pPr>
          </w:p>
        </w:tc>
      </w:tr>
      <w:tr w:rsidR="007A7ED3" w:rsidRPr="007A7ED3" w14:paraId="53858680" w14:textId="77777777" w:rsidTr="00881F7C">
        <w:trPr>
          <w:tblHeader/>
        </w:trPr>
        <w:tc>
          <w:tcPr>
            <w:tcW w:w="2520" w:type="dxa"/>
            <w:vMerge/>
            <w:tcBorders>
              <w:top w:val="single" w:sz="12" w:space="0" w:color="000000"/>
            </w:tcBorders>
          </w:tcPr>
          <w:p w14:paraId="130312B7" w14:textId="77777777" w:rsidR="007A7ED3" w:rsidRPr="007A7ED3" w:rsidRDefault="007A7ED3" w:rsidP="00881F7C">
            <w:pPr>
              <w:widowControl w:val="0"/>
              <w:rPr>
                <w:rFonts w:asciiTheme="majorHAnsi" w:eastAsia="Calibri" w:hAnsiTheme="majorHAnsi" w:cstheme="majorHAnsi"/>
              </w:rPr>
            </w:pPr>
          </w:p>
        </w:tc>
        <w:tc>
          <w:tcPr>
            <w:tcW w:w="2580" w:type="dxa"/>
          </w:tcPr>
          <w:p w14:paraId="77F1A9BA" w14:textId="77777777" w:rsidR="007A7ED3" w:rsidRPr="007A7ED3" w:rsidRDefault="007A7ED3" w:rsidP="00881F7C">
            <w:pPr>
              <w:rPr>
                <w:rFonts w:asciiTheme="majorHAnsi" w:eastAsia="Calibri" w:hAnsiTheme="majorHAnsi" w:cstheme="majorHAnsi"/>
                <w:u w:val="single"/>
              </w:rPr>
            </w:pPr>
            <w:r w:rsidRPr="007A7ED3">
              <w:rPr>
                <w:rFonts w:asciiTheme="majorHAnsi" w:eastAsia="Calibri" w:hAnsiTheme="majorHAnsi" w:cstheme="majorHAnsi"/>
                <w:u w:val="single"/>
              </w:rPr>
              <w:t>Konkrete krav (hvad eleven skal besvare)</w:t>
            </w:r>
          </w:p>
          <w:p w14:paraId="0D094E11" w14:textId="77777777" w:rsidR="007A7ED3" w:rsidRPr="007A7ED3" w:rsidRDefault="007A7ED3" w:rsidP="00881F7C">
            <w:pPr>
              <w:rPr>
                <w:rFonts w:asciiTheme="majorHAnsi" w:eastAsia="Calibri" w:hAnsiTheme="majorHAnsi" w:cstheme="majorHAnsi"/>
                <w:color w:val="0000FF"/>
              </w:rPr>
            </w:pPr>
            <w:r w:rsidRPr="007A7ED3">
              <w:rPr>
                <w:rFonts w:asciiTheme="majorHAnsi" w:eastAsia="Calibri" w:hAnsiTheme="majorHAnsi" w:cstheme="majorHAnsi"/>
              </w:rPr>
              <w:t>Spørgsmål eller instruks</w:t>
            </w:r>
          </w:p>
        </w:tc>
        <w:tc>
          <w:tcPr>
            <w:tcW w:w="4860" w:type="dxa"/>
          </w:tcPr>
          <w:p w14:paraId="3904A1A4"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 xml:space="preserve">Hvor bor du? </w:t>
            </w:r>
          </w:p>
          <w:p w14:paraId="01B9E4A7"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 xml:space="preserve">Og beskriv dit værelse. </w:t>
            </w:r>
          </w:p>
        </w:tc>
      </w:tr>
      <w:tr w:rsidR="007A7ED3" w:rsidRPr="007A7ED3" w14:paraId="624F3F0D" w14:textId="77777777" w:rsidTr="00881F7C">
        <w:trPr>
          <w:tblHeader/>
        </w:trPr>
        <w:tc>
          <w:tcPr>
            <w:tcW w:w="2520" w:type="dxa"/>
            <w:vMerge/>
            <w:tcBorders>
              <w:top w:val="single" w:sz="12" w:space="0" w:color="000000"/>
            </w:tcBorders>
          </w:tcPr>
          <w:p w14:paraId="4485C04F" w14:textId="77777777" w:rsidR="007A7ED3" w:rsidRPr="007A7ED3" w:rsidRDefault="007A7ED3" w:rsidP="00881F7C">
            <w:pPr>
              <w:widowControl w:val="0"/>
              <w:rPr>
                <w:rFonts w:asciiTheme="majorHAnsi" w:eastAsia="Calibri" w:hAnsiTheme="majorHAnsi" w:cstheme="majorHAnsi"/>
              </w:rPr>
            </w:pPr>
          </w:p>
        </w:tc>
        <w:tc>
          <w:tcPr>
            <w:tcW w:w="2580" w:type="dxa"/>
            <w:tcBorders>
              <w:bottom w:val="single" w:sz="12" w:space="0" w:color="000000"/>
            </w:tcBorders>
          </w:tcPr>
          <w:p w14:paraId="5A2F5F14" w14:textId="77777777" w:rsidR="007A7ED3" w:rsidRPr="007A7ED3" w:rsidRDefault="007A7ED3" w:rsidP="00881F7C">
            <w:pPr>
              <w:rPr>
                <w:rFonts w:asciiTheme="majorHAnsi" w:eastAsia="Calibri" w:hAnsiTheme="majorHAnsi" w:cstheme="majorHAnsi"/>
              </w:rPr>
            </w:pPr>
            <w:bookmarkStart w:id="1" w:name="_gjdgxs" w:colFirst="0" w:colLast="0"/>
            <w:bookmarkEnd w:id="1"/>
            <w:r w:rsidRPr="007A7ED3">
              <w:rPr>
                <w:rFonts w:asciiTheme="majorHAnsi" w:eastAsia="Calibri" w:hAnsiTheme="majorHAnsi" w:cstheme="majorHAnsi"/>
              </w:rPr>
              <w:t>Monolog eller interaktion</w:t>
            </w:r>
          </w:p>
          <w:p w14:paraId="665F6DF0" w14:textId="77777777" w:rsidR="007A7ED3" w:rsidRPr="007A7ED3" w:rsidRDefault="007A7ED3" w:rsidP="00881F7C">
            <w:pPr>
              <w:rPr>
                <w:rFonts w:asciiTheme="majorHAnsi" w:eastAsia="Calibri" w:hAnsiTheme="majorHAnsi" w:cstheme="majorHAnsi"/>
              </w:rPr>
            </w:pPr>
            <w:bookmarkStart w:id="2" w:name="_wya9186a61p6" w:colFirst="0" w:colLast="0"/>
            <w:bookmarkEnd w:id="2"/>
            <w:r w:rsidRPr="007A7ED3">
              <w:rPr>
                <w:rFonts w:asciiTheme="majorHAnsi" w:eastAsia="Calibri" w:hAnsiTheme="majorHAnsi" w:cstheme="majorHAnsi"/>
              </w:rPr>
              <w:t>(parsamtale, gruppesamtale)</w:t>
            </w:r>
          </w:p>
        </w:tc>
        <w:tc>
          <w:tcPr>
            <w:tcW w:w="4860" w:type="dxa"/>
            <w:tcBorders>
              <w:bottom w:val="single" w:sz="12" w:space="0" w:color="000000"/>
            </w:tcBorders>
          </w:tcPr>
          <w:p w14:paraId="76096AB3"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 xml:space="preserve">Det er en interaktion mellem 2 eller flere elever. </w:t>
            </w:r>
          </w:p>
        </w:tc>
      </w:tr>
      <w:tr w:rsidR="007A7ED3" w:rsidRPr="007A7ED3" w14:paraId="27C98382" w14:textId="77777777" w:rsidTr="00881F7C">
        <w:trPr>
          <w:tblHeader/>
        </w:trPr>
        <w:tc>
          <w:tcPr>
            <w:tcW w:w="2520" w:type="dxa"/>
            <w:tcBorders>
              <w:top w:val="single" w:sz="12" w:space="0" w:color="000000"/>
            </w:tcBorders>
          </w:tcPr>
          <w:p w14:paraId="1532B077" w14:textId="77777777" w:rsidR="007A7ED3" w:rsidRPr="007A7ED3" w:rsidRDefault="007A7ED3" w:rsidP="00881F7C">
            <w:pPr>
              <w:rPr>
                <w:rFonts w:asciiTheme="majorHAnsi" w:eastAsia="Calibri" w:hAnsiTheme="majorHAnsi" w:cstheme="majorHAnsi"/>
              </w:rPr>
            </w:pPr>
          </w:p>
          <w:p w14:paraId="54A8776E" w14:textId="77777777"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Vurderingskriterier</w:t>
            </w:r>
          </w:p>
          <w:p w14:paraId="5DFAAB9F" w14:textId="77777777" w:rsidR="007A7ED3" w:rsidRPr="007A7ED3" w:rsidRDefault="007A7ED3" w:rsidP="00881F7C">
            <w:pPr>
              <w:rPr>
                <w:rFonts w:asciiTheme="majorHAnsi" w:eastAsia="Calibri" w:hAnsiTheme="majorHAnsi" w:cstheme="majorHAnsi"/>
              </w:rPr>
            </w:pPr>
          </w:p>
        </w:tc>
        <w:tc>
          <w:tcPr>
            <w:tcW w:w="7440" w:type="dxa"/>
            <w:gridSpan w:val="2"/>
          </w:tcPr>
          <w:p w14:paraId="7496EBD8" w14:textId="2CC67C59" w:rsidR="007A7ED3" w:rsidRPr="007A7ED3" w:rsidRDefault="007A7ED3" w:rsidP="00881F7C">
            <w:pPr>
              <w:rPr>
                <w:rFonts w:asciiTheme="majorHAnsi" w:eastAsia="Calibri" w:hAnsiTheme="majorHAnsi" w:cstheme="majorHAnsi"/>
              </w:rPr>
            </w:pPr>
            <w:r w:rsidRPr="007A7ED3">
              <w:rPr>
                <w:rFonts w:asciiTheme="majorHAnsi" w:eastAsia="Calibri" w:hAnsiTheme="majorHAnsi" w:cstheme="majorHAnsi"/>
              </w:rPr>
              <w:t>Følgende vurderingskriterier inden for “kvalitative funktioner i mundtligt sprog” kan anvendes: omfang, præcision, flydende sprog, sammenhæng og fonologi (CEFR). Blandt medierings</w:t>
            </w:r>
            <w:r>
              <w:rPr>
                <w:rFonts w:asciiTheme="majorHAnsi" w:eastAsia="Calibri" w:hAnsiTheme="majorHAnsi" w:cstheme="majorHAnsi"/>
              </w:rPr>
              <w:t>aktiviteterne (CEFR)  kan man f.eks.</w:t>
            </w:r>
            <w:r w:rsidRPr="007A7ED3">
              <w:rPr>
                <w:rFonts w:asciiTheme="majorHAnsi" w:eastAsia="Calibri" w:hAnsiTheme="majorHAnsi" w:cstheme="majorHAnsi"/>
              </w:rPr>
              <w:t xml:space="preserve"> anvende vurderingskriterierne fra “informationsudveksling”.  Se eksempler på dette i den nedenstående feedback.</w:t>
            </w:r>
          </w:p>
          <w:p w14:paraId="7EE16044" w14:textId="6725FCB0" w:rsidR="007A7ED3" w:rsidRPr="007A7ED3" w:rsidRDefault="007A7ED3" w:rsidP="00881F7C">
            <w:pPr>
              <w:rPr>
                <w:rFonts w:asciiTheme="majorHAnsi" w:eastAsia="Calibri" w:hAnsiTheme="majorHAnsi" w:cstheme="majorHAnsi"/>
              </w:rPr>
            </w:pPr>
          </w:p>
          <w:p w14:paraId="06488957" w14:textId="1BB76EE5" w:rsidR="007A7ED3" w:rsidRPr="007A7ED3" w:rsidRDefault="007A7ED3" w:rsidP="007A7ED3">
            <w:pPr>
              <w:rPr>
                <w:rFonts w:asciiTheme="majorHAnsi" w:eastAsia="Calibri" w:hAnsiTheme="majorHAnsi" w:cstheme="majorHAnsi"/>
              </w:rPr>
            </w:pPr>
            <w:r w:rsidRPr="007A7ED3">
              <w:rPr>
                <w:rFonts w:asciiTheme="majorHAnsi" w:eastAsia="Calibri" w:hAnsiTheme="majorHAnsi" w:cstheme="majorHAnsi"/>
              </w:rPr>
              <w:t xml:space="preserve">Eleverne har kun haft tysk i et par år, så det er naturligt at studere og anvende kriterierne fra niveauerne A1, A2 og B1 </w:t>
            </w:r>
          </w:p>
        </w:tc>
      </w:tr>
    </w:tbl>
    <w:p w14:paraId="262CD915" w14:textId="1CDA3F7F" w:rsidR="00FB401F" w:rsidRPr="00E51410" w:rsidRDefault="00FB401F" w:rsidP="007A7ED3">
      <w:pPr>
        <w:spacing w:before="240"/>
        <w:jc w:val="center"/>
        <w:rPr>
          <w:rFonts w:asciiTheme="majorHAnsi" w:eastAsia="Times New Roman" w:hAnsiTheme="majorHAnsi" w:cstheme="majorHAnsi"/>
          <w:b/>
          <w:sz w:val="28"/>
          <w:szCs w:val="28"/>
        </w:rPr>
      </w:pPr>
      <w:r w:rsidRPr="00E51410">
        <w:rPr>
          <w:rFonts w:asciiTheme="majorHAnsi" w:eastAsia="Times New Roman" w:hAnsiTheme="majorHAnsi" w:cstheme="majorHAnsi"/>
          <w:b/>
          <w:sz w:val="28"/>
          <w:szCs w:val="28"/>
        </w:rPr>
        <w:lastRenderedPageBreak/>
        <w:t>Omfang</w:t>
      </w:r>
    </w:p>
    <w:p w14:paraId="2190BE97"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sidRPr="00E51410">
        <w:rPr>
          <w:rFonts w:asciiTheme="majorHAnsi" w:eastAsia="Arial Narrow" w:hAnsiTheme="majorHAnsi" w:cstheme="majorHAnsi"/>
          <w:b/>
          <w:color w:val="272526"/>
          <w:sz w:val="24"/>
          <w:szCs w:val="24"/>
          <w:lang w:val="da-DK"/>
        </w:rPr>
        <w:t xml:space="preserve">CEFR A1: </w:t>
      </w:r>
      <w:r w:rsidRPr="00E51410">
        <w:rPr>
          <w:rFonts w:asciiTheme="majorHAnsi" w:eastAsia="Arial Narrow" w:hAnsiTheme="majorHAnsi" w:cstheme="majorHAnsi"/>
          <w:bCs/>
          <w:color w:val="272526"/>
          <w:sz w:val="24"/>
          <w:szCs w:val="24"/>
          <w:lang w:val="da-DK"/>
        </w:rPr>
        <w:t>Har et meget grundlæggende udvalg af ord/tegn og enkle vendinger, der er relaterede til personlige forhold og specifikke, konkrete situationer.</w:t>
      </w:r>
    </w:p>
    <w:p w14:paraId="48EC7707"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b/>
          <w:color w:val="272526"/>
          <w:sz w:val="24"/>
          <w:szCs w:val="24"/>
          <w:lang w:val="da-DK"/>
        </w:rPr>
      </w:pPr>
      <w:r w:rsidRPr="00E51410">
        <w:rPr>
          <w:rFonts w:asciiTheme="majorHAnsi" w:eastAsia="Arial Narrow" w:hAnsiTheme="majorHAnsi" w:cstheme="majorHAnsi"/>
          <w:b/>
          <w:color w:val="272526"/>
          <w:sz w:val="24"/>
          <w:szCs w:val="24"/>
          <w:lang w:val="da-DK"/>
        </w:rPr>
        <w:t xml:space="preserve">CEFR A2: </w:t>
      </w:r>
      <w:r w:rsidRPr="00E51410">
        <w:rPr>
          <w:rFonts w:asciiTheme="majorHAnsi" w:eastAsia="Arial Narrow" w:hAnsiTheme="majorHAnsi" w:cstheme="majorHAnsi"/>
          <w:color w:val="272526"/>
          <w:sz w:val="24"/>
          <w:szCs w:val="24"/>
          <w:lang w:val="da-DK"/>
        </w:rPr>
        <w:t>Bruger grundlæggende sætningsmønstre med indlærte vendinger, sammenstillinger med få ord og faste fraser til at kommunikere afgrænsede informationer i enkle hverdagssituationer.</w:t>
      </w:r>
    </w:p>
    <w:p w14:paraId="6E74D815" w14:textId="77777777" w:rsidR="00E51410" w:rsidRDefault="00E51410" w:rsidP="00FB401F">
      <w:pPr>
        <w:spacing w:after="160" w:line="259" w:lineRule="auto"/>
        <w:rPr>
          <w:rFonts w:asciiTheme="majorHAnsi" w:hAnsiTheme="majorHAnsi" w:cstheme="majorHAnsi"/>
          <w:b/>
          <w:sz w:val="24"/>
          <w:szCs w:val="24"/>
        </w:rPr>
      </w:pPr>
    </w:p>
    <w:p w14:paraId="1FDBA6BD" w14:textId="29E088FB" w:rsidR="00FB401F" w:rsidRDefault="00FB401F" w:rsidP="00FB401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præstation: </w:t>
      </w:r>
      <w:r w:rsidR="00312E0F" w:rsidRPr="00E51410">
        <w:rPr>
          <w:rFonts w:asciiTheme="majorHAnsi" w:hAnsiTheme="majorHAnsi" w:cstheme="majorHAnsi"/>
          <w:bCs/>
          <w:sz w:val="24"/>
          <w:szCs w:val="24"/>
        </w:rPr>
        <w:t>Eleverne a</w:t>
      </w:r>
      <w:r w:rsidRPr="00E51410">
        <w:rPr>
          <w:rFonts w:asciiTheme="majorHAnsi" w:hAnsiTheme="majorHAnsi" w:cstheme="majorHAnsi"/>
          <w:bCs/>
          <w:sz w:val="24"/>
          <w:szCs w:val="24"/>
        </w:rPr>
        <w:t xml:space="preserve">nvender de indlærte vendinger med stor succes. I deres frie sprog, som man især hører i interviewerens overgange, bruger de udtrykket ”Das ist toll”. Den anden overgang ”Was mit dir?” stammer fra dansk ”Hvad med dig?” </w:t>
      </w:r>
    </w:p>
    <w:p w14:paraId="6AD942E5" w14:textId="77777777" w:rsidR="007A7ED3" w:rsidRPr="007A7ED3" w:rsidRDefault="007A7ED3" w:rsidP="007A7ED3">
      <w:pPr>
        <w:spacing w:after="160" w:line="259" w:lineRule="auto"/>
        <w:rPr>
          <w:rFonts w:asciiTheme="majorHAnsi" w:hAnsiTheme="majorHAnsi" w:cstheme="majorHAnsi"/>
          <w:bCs/>
          <w:sz w:val="24"/>
          <w:szCs w:val="24"/>
          <w:lang w:val="da-DK"/>
        </w:rPr>
      </w:pPr>
      <w:r>
        <w:rPr>
          <w:rFonts w:asciiTheme="majorHAnsi" w:hAnsiTheme="majorHAnsi" w:cstheme="majorHAnsi"/>
          <w:b/>
          <w:sz w:val="24"/>
          <w:szCs w:val="24"/>
          <w:lang w:val="da-DK"/>
        </w:rPr>
        <w:t xml:space="preserve">Feedback: </w:t>
      </w:r>
      <w:r w:rsidRPr="007A7ED3">
        <w:rPr>
          <w:rFonts w:asciiTheme="majorHAnsi" w:hAnsiTheme="majorHAnsi" w:cstheme="majorHAnsi"/>
          <w:bCs/>
          <w:sz w:val="24"/>
          <w:szCs w:val="24"/>
          <w:lang w:val="da-DK"/>
        </w:rPr>
        <w:t>I har en god samtale, hvor I anvender de indlærte vendinger med stor succes. I jeres frie sprog, som man især hører i interviewerens overgange, er det fint, at I bruger udtrykket ”Das ist toll”. Den anden overgang ”Was mit dir?” stammer fra dansk ”Hvad med dig?”. Sig i stedet ”Und du?”.</w:t>
      </w:r>
    </w:p>
    <w:p w14:paraId="25F3C733" w14:textId="6487BA0D" w:rsidR="007A7ED3" w:rsidRPr="007A7ED3" w:rsidRDefault="007A7ED3" w:rsidP="007A7ED3">
      <w:pPr>
        <w:spacing w:after="160" w:line="259" w:lineRule="auto"/>
        <w:rPr>
          <w:rFonts w:asciiTheme="majorHAnsi" w:hAnsiTheme="majorHAnsi" w:cstheme="majorHAnsi"/>
          <w:bCs/>
          <w:sz w:val="24"/>
          <w:szCs w:val="24"/>
          <w:lang w:val="da-DK"/>
        </w:rPr>
      </w:pPr>
      <w:r w:rsidRPr="007A7ED3">
        <w:rPr>
          <w:rFonts w:asciiTheme="majorHAnsi" w:hAnsiTheme="majorHAnsi" w:cstheme="majorHAnsi"/>
          <w:bCs/>
          <w:sz w:val="24"/>
          <w:szCs w:val="24"/>
          <w:lang w:val="da-DK"/>
        </w:rPr>
        <w:t>På næste niveau skal I have et stort nok ordforråd til at kunne anvende egne fo</w:t>
      </w:r>
      <w:r>
        <w:rPr>
          <w:rFonts w:asciiTheme="majorHAnsi" w:hAnsiTheme="majorHAnsi" w:cstheme="majorHAnsi"/>
          <w:bCs/>
          <w:sz w:val="24"/>
          <w:szCs w:val="24"/>
          <w:lang w:val="da-DK"/>
        </w:rPr>
        <w:t>rmuleringer, når I snakker om f.eks.</w:t>
      </w:r>
      <w:r w:rsidRPr="007A7ED3">
        <w:rPr>
          <w:rFonts w:asciiTheme="majorHAnsi" w:hAnsiTheme="majorHAnsi" w:cstheme="majorHAnsi"/>
          <w:bCs/>
          <w:sz w:val="24"/>
          <w:szCs w:val="24"/>
          <w:lang w:val="da-DK"/>
        </w:rPr>
        <w:t xml:space="preserve"> familie, hobbyer, rejser og begivenheder.</w:t>
      </w:r>
    </w:p>
    <w:p w14:paraId="489864EB" w14:textId="77777777" w:rsidR="00FB401F" w:rsidRPr="00E51410" w:rsidRDefault="00FB401F" w:rsidP="00FB401F">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Præcision</w:t>
      </w:r>
    </w:p>
    <w:p w14:paraId="1964776C"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color w:val="272526"/>
          <w:sz w:val="24"/>
          <w:szCs w:val="24"/>
        </w:rPr>
        <w:t>CEFR A2</w:t>
      </w:r>
      <w:r w:rsidRPr="00E51410">
        <w:rPr>
          <w:rFonts w:asciiTheme="majorHAnsi" w:eastAsia="Arial Narrow" w:hAnsiTheme="majorHAnsi" w:cstheme="majorHAnsi"/>
          <w:color w:val="272526"/>
          <w:sz w:val="24"/>
          <w:szCs w:val="24"/>
        </w:rPr>
        <w:t>: Bruger nogle enkle konstruktioner korrekt, men laver stadig systematisk grundlæggende fejl.</w:t>
      </w:r>
    </w:p>
    <w:p w14:paraId="3E461ADD" w14:textId="77777777" w:rsidR="00FB401F" w:rsidRPr="00E51410" w:rsidRDefault="00FB401F" w:rsidP="00FB401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E51410">
        <w:rPr>
          <w:rFonts w:asciiTheme="majorHAnsi" w:eastAsia="Arial Narrow" w:hAnsiTheme="majorHAnsi" w:cstheme="majorHAnsi"/>
          <w:b/>
          <w:bCs/>
          <w:color w:val="272526"/>
          <w:sz w:val="24"/>
          <w:szCs w:val="24"/>
        </w:rPr>
        <w:t>CEFR B2:</w:t>
      </w:r>
      <w:r w:rsidRPr="00E51410">
        <w:rPr>
          <w:rFonts w:asciiTheme="majorHAnsi" w:eastAsia="Arial Narrow" w:hAnsiTheme="majorHAnsi" w:cstheme="majorHAnsi"/>
          <w:color w:val="272526"/>
          <w:sz w:val="24"/>
          <w:szCs w:val="24"/>
        </w:rPr>
        <w:t xml:space="preserve"> Anvender ret præcist et repertoire af ofte anvendte rutiner og mønstre, der er forbundet med mere forudsigelige situationer.</w:t>
      </w:r>
    </w:p>
    <w:p w14:paraId="470573C2" w14:textId="77777777" w:rsidR="00E51410" w:rsidRDefault="00E51410">
      <w:pPr>
        <w:spacing w:after="160" w:line="259" w:lineRule="auto"/>
        <w:rPr>
          <w:rFonts w:asciiTheme="majorHAnsi" w:hAnsiTheme="majorHAnsi" w:cstheme="majorHAnsi"/>
          <w:b/>
          <w:sz w:val="24"/>
          <w:szCs w:val="24"/>
        </w:rPr>
      </w:pPr>
    </w:p>
    <w:p w14:paraId="592786ED" w14:textId="2D76FBD4" w:rsidR="00312E0F" w:rsidRDefault="00312E0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præstation: </w:t>
      </w:r>
      <w:r w:rsidRPr="00E51410">
        <w:rPr>
          <w:rFonts w:asciiTheme="majorHAnsi" w:hAnsiTheme="majorHAnsi" w:cstheme="majorHAnsi"/>
          <w:bCs/>
          <w:sz w:val="24"/>
          <w:szCs w:val="24"/>
        </w:rPr>
        <w:t>Eleverne anvender de faste fraser (chunks) med stor grammatisk sikkerhed og præcision. I de mere udfordrende beskrivelse</w:t>
      </w:r>
      <w:r w:rsidR="007A7ED3">
        <w:rPr>
          <w:rFonts w:asciiTheme="majorHAnsi" w:hAnsiTheme="majorHAnsi" w:cstheme="majorHAnsi"/>
          <w:bCs/>
          <w:sz w:val="24"/>
          <w:szCs w:val="24"/>
        </w:rPr>
        <w:t xml:space="preserve">r af værelserne optræder der f.eks. </w:t>
      </w:r>
      <w:r w:rsidRPr="00E51410">
        <w:rPr>
          <w:rFonts w:asciiTheme="majorHAnsi" w:hAnsiTheme="majorHAnsi" w:cstheme="majorHAnsi"/>
          <w:bCs/>
          <w:sz w:val="24"/>
          <w:szCs w:val="24"/>
        </w:rPr>
        <w:t>kongruensfejl (”steht die Pflanzen” i stedet for ”stehen die Pflanzen”) og kasusfejl (”neben mein Bett” i stedet for” neben meinem Bett”), men de forstyrrer ikke kommunikationen.</w:t>
      </w:r>
    </w:p>
    <w:p w14:paraId="638578B8" w14:textId="532BBF24" w:rsidR="007A7ED3" w:rsidRPr="007A7ED3" w:rsidRDefault="007A7ED3" w:rsidP="007A7ED3">
      <w:pPr>
        <w:spacing w:after="160" w:line="259" w:lineRule="auto"/>
        <w:rPr>
          <w:rFonts w:asciiTheme="majorHAnsi" w:hAnsiTheme="majorHAnsi" w:cstheme="majorHAnsi"/>
          <w:bCs/>
          <w:sz w:val="24"/>
          <w:szCs w:val="24"/>
        </w:rPr>
      </w:pPr>
      <w:r w:rsidRPr="007A7ED3">
        <w:rPr>
          <w:rFonts w:asciiTheme="majorHAnsi" w:hAnsiTheme="majorHAnsi" w:cstheme="majorHAnsi"/>
          <w:b/>
          <w:sz w:val="24"/>
          <w:szCs w:val="24"/>
        </w:rPr>
        <w:t>Feedback:</w:t>
      </w:r>
      <w:r>
        <w:rPr>
          <w:rFonts w:asciiTheme="majorHAnsi" w:hAnsiTheme="majorHAnsi" w:cstheme="majorHAnsi"/>
          <w:bCs/>
          <w:sz w:val="24"/>
          <w:szCs w:val="24"/>
        </w:rPr>
        <w:t xml:space="preserve"> </w:t>
      </w:r>
      <w:r w:rsidRPr="007A7ED3">
        <w:rPr>
          <w:rFonts w:asciiTheme="majorHAnsi" w:hAnsiTheme="majorHAnsi" w:cstheme="majorHAnsi"/>
          <w:bCs/>
          <w:sz w:val="24"/>
          <w:szCs w:val="24"/>
        </w:rPr>
        <w:t>I anvender de faste fraser (chunks) med stor grammatisk sikkerhed og præcision. I de mere udfordrende beskrivels</w:t>
      </w:r>
      <w:r>
        <w:rPr>
          <w:rFonts w:asciiTheme="majorHAnsi" w:hAnsiTheme="majorHAnsi" w:cstheme="majorHAnsi"/>
          <w:bCs/>
          <w:sz w:val="24"/>
          <w:szCs w:val="24"/>
        </w:rPr>
        <w:t>er af værelserne optræder der f.eks.</w:t>
      </w:r>
      <w:r w:rsidRPr="007A7ED3">
        <w:rPr>
          <w:rFonts w:asciiTheme="majorHAnsi" w:hAnsiTheme="majorHAnsi" w:cstheme="majorHAnsi"/>
          <w:bCs/>
          <w:sz w:val="24"/>
          <w:szCs w:val="24"/>
        </w:rPr>
        <w:t xml:space="preserve"> kongruensfejl (”steht die Pflanzen” i stedet for ”stehen die Pflanzen”) og kasusfejl (”neben mein Bett” i stedet for” neben meinem Bett”), men de forstyrrer ikke kommunikationen.</w:t>
      </w:r>
    </w:p>
    <w:p w14:paraId="07DD8063" w14:textId="12750848" w:rsidR="007A7ED3" w:rsidRPr="00E51410" w:rsidRDefault="007A7ED3" w:rsidP="007A7ED3">
      <w:pPr>
        <w:spacing w:after="160" w:line="259" w:lineRule="auto"/>
        <w:rPr>
          <w:rFonts w:asciiTheme="majorHAnsi" w:hAnsiTheme="majorHAnsi" w:cstheme="majorHAnsi"/>
          <w:bCs/>
          <w:sz w:val="24"/>
          <w:szCs w:val="24"/>
        </w:rPr>
      </w:pPr>
      <w:r w:rsidRPr="007A7ED3">
        <w:rPr>
          <w:rFonts w:asciiTheme="majorHAnsi" w:hAnsiTheme="majorHAnsi" w:cstheme="majorHAnsi"/>
          <w:bCs/>
          <w:sz w:val="24"/>
          <w:szCs w:val="24"/>
        </w:rPr>
        <w:t>Fortsæt med at træne præcision ved at tale med hinanden om mange forskellige situationer og de faste udtryk, der passer til situationen.</w:t>
      </w:r>
    </w:p>
    <w:p w14:paraId="5C701873" w14:textId="77777777" w:rsidR="00312E0F" w:rsidRPr="00E51410" w:rsidRDefault="00312E0F" w:rsidP="00312E0F">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Flydende sprog</w:t>
      </w:r>
    </w:p>
    <w:p w14:paraId="5366D243" w14:textId="77777777" w:rsidR="00312E0F" w:rsidRPr="00E51410" w:rsidRDefault="00312E0F" w:rsidP="00312E0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eastAsia="Arial Narrow" w:hAnsiTheme="majorHAnsi" w:cstheme="majorHAnsi"/>
          <w:color w:val="272526"/>
          <w:sz w:val="24"/>
          <w:szCs w:val="24"/>
        </w:rPr>
      </w:pPr>
      <w:r w:rsidRPr="00E51410">
        <w:rPr>
          <w:rFonts w:asciiTheme="majorHAnsi" w:eastAsia="Arial Narrow" w:hAnsiTheme="majorHAnsi" w:cstheme="majorHAnsi"/>
          <w:b/>
          <w:color w:val="272526"/>
          <w:sz w:val="24"/>
          <w:szCs w:val="24"/>
        </w:rPr>
        <w:t xml:space="preserve">CEFR </w:t>
      </w:r>
      <w:r w:rsidRPr="009747F7">
        <w:rPr>
          <w:rFonts w:asciiTheme="majorHAnsi" w:eastAsia="Arial Narrow" w:hAnsiTheme="majorHAnsi" w:cstheme="majorHAnsi"/>
          <w:b/>
          <w:color w:val="272526"/>
          <w:sz w:val="24"/>
          <w:szCs w:val="24"/>
        </w:rPr>
        <w:t>A1:</w:t>
      </w:r>
      <w:r w:rsidRPr="00E51410">
        <w:rPr>
          <w:rFonts w:asciiTheme="majorHAnsi" w:eastAsia="Arial Narrow" w:hAnsiTheme="majorHAnsi" w:cstheme="majorHAnsi"/>
          <w:color w:val="272526"/>
          <w:sz w:val="24"/>
          <w:szCs w:val="24"/>
        </w:rPr>
        <w:t xml:space="preserve"> Kan stille og besvare spørgsmål om personlige forhold. Kan interagere på en enkel måde, men kommunikationen er helt afhængig af gentagelse, omformulering og fejlretning.</w:t>
      </w:r>
    </w:p>
    <w:p w14:paraId="2A9D300E" w14:textId="77777777" w:rsidR="00312E0F" w:rsidRPr="00E51410" w:rsidRDefault="00312E0F" w:rsidP="00312E0F">
      <w:pPr>
        <w:pBdr>
          <w:top w:val="single" w:sz="4" w:space="1" w:color="000000"/>
          <w:left w:val="single" w:sz="4" w:space="4" w:color="000000"/>
          <w:bottom w:val="single" w:sz="4" w:space="1" w:color="000000"/>
          <w:right w:val="single" w:sz="4" w:space="4" w:color="000000"/>
        </w:pBdr>
        <w:shd w:val="clear" w:color="auto" w:fill="C5E0B3"/>
        <w:spacing w:line="240" w:lineRule="auto"/>
        <w:rPr>
          <w:rFonts w:asciiTheme="majorHAnsi" w:hAnsiTheme="majorHAnsi" w:cstheme="majorHAnsi"/>
          <w:sz w:val="24"/>
          <w:szCs w:val="24"/>
        </w:rPr>
      </w:pPr>
      <w:r w:rsidRPr="00E51410">
        <w:rPr>
          <w:rFonts w:asciiTheme="majorHAnsi" w:eastAsia="Arial Narrow" w:hAnsiTheme="majorHAnsi" w:cstheme="majorHAnsi"/>
          <w:b/>
          <w:bCs/>
          <w:color w:val="272526"/>
          <w:sz w:val="24"/>
          <w:szCs w:val="24"/>
        </w:rPr>
        <w:t xml:space="preserve">CEFR A2: </w:t>
      </w:r>
      <w:r w:rsidRPr="00E51410">
        <w:rPr>
          <w:rFonts w:asciiTheme="majorHAnsi" w:eastAsia="Arial Narrow" w:hAnsiTheme="majorHAnsi" w:cstheme="majorHAnsi"/>
          <w:color w:val="272526"/>
          <w:sz w:val="24"/>
          <w:szCs w:val="24"/>
        </w:rPr>
        <w:t>Kan gøre sig forståelig i meget korte ytringer, selv om pauser, snublende starter og omformuleringer er meget tydelige.</w:t>
      </w:r>
    </w:p>
    <w:p w14:paraId="4099E3D0" w14:textId="77777777" w:rsidR="00E51410" w:rsidRDefault="00E51410" w:rsidP="00312E0F">
      <w:pPr>
        <w:spacing w:after="160" w:line="259" w:lineRule="auto"/>
        <w:rPr>
          <w:rFonts w:asciiTheme="majorHAnsi" w:hAnsiTheme="majorHAnsi" w:cstheme="majorHAnsi"/>
          <w:b/>
          <w:sz w:val="24"/>
          <w:szCs w:val="24"/>
        </w:rPr>
      </w:pPr>
    </w:p>
    <w:p w14:paraId="75881C41" w14:textId="48A7AC5D" w:rsidR="00312E0F" w:rsidRDefault="00312E0F" w:rsidP="00312E0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lastRenderedPageBreak/>
        <w:t xml:space="preserve">Konkrete eksempler fra elevernes dialog: </w:t>
      </w:r>
      <w:r w:rsidRPr="00E51410">
        <w:rPr>
          <w:rFonts w:asciiTheme="majorHAnsi" w:hAnsiTheme="majorHAnsi" w:cstheme="majorHAnsi"/>
          <w:bCs/>
          <w:sz w:val="24"/>
          <w:szCs w:val="24"/>
        </w:rPr>
        <w:t>Eleverne er gode til at få samtalen til at flyde, og det gør I med korte udenadslærte sætninger, med chunks.</w:t>
      </w:r>
    </w:p>
    <w:p w14:paraId="01B0E7B9" w14:textId="0ADFA30F" w:rsidR="00312E0F" w:rsidRPr="00E51410" w:rsidRDefault="007A7ED3" w:rsidP="007A7ED3">
      <w:pPr>
        <w:spacing w:after="160" w:line="259" w:lineRule="auto"/>
        <w:rPr>
          <w:rFonts w:asciiTheme="majorHAnsi" w:hAnsiTheme="majorHAnsi" w:cstheme="majorHAnsi"/>
          <w:bCs/>
          <w:sz w:val="24"/>
          <w:szCs w:val="24"/>
        </w:rPr>
      </w:pPr>
      <w:r w:rsidRPr="007A7ED3">
        <w:rPr>
          <w:rFonts w:asciiTheme="majorHAnsi" w:hAnsiTheme="majorHAnsi" w:cstheme="majorHAnsi"/>
          <w:b/>
          <w:sz w:val="24"/>
          <w:szCs w:val="24"/>
        </w:rPr>
        <w:t>Feedback</w:t>
      </w:r>
      <w:r>
        <w:rPr>
          <w:rFonts w:asciiTheme="majorHAnsi" w:hAnsiTheme="majorHAnsi" w:cstheme="majorHAnsi"/>
          <w:bCs/>
          <w:sz w:val="24"/>
          <w:szCs w:val="24"/>
        </w:rPr>
        <w:t xml:space="preserve">: </w:t>
      </w:r>
      <w:r w:rsidRPr="007A7ED3">
        <w:rPr>
          <w:rFonts w:asciiTheme="majorHAnsi" w:hAnsiTheme="majorHAnsi" w:cstheme="majorHAnsi"/>
          <w:bCs/>
          <w:sz w:val="24"/>
          <w:szCs w:val="24"/>
        </w:rPr>
        <w:t>I er gode til at få samtalen til at flyde, og det gør I med korte udenadslærte sætninger, med chunks. Næste trin er at være flydende, når samtalen bliver mere spontant og kan kræve, at man skal lave omformuleringer eller begynde forfra.</w:t>
      </w:r>
    </w:p>
    <w:p w14:paraId="7AB64C4A" w14:textId="77777777" w:rsidR="00312E0F" w:rsidRPr="00E51410" w:rsidRDefault="00312E0F" w:rsidP="00312E0F">
      <w:pPr>
        <w:spacing w:line="240" w:lineRule="auto"/>
        <w:jc w:val="center"/>
        <w:rPr>
          <w:rFonts w:asciiTheme="majorHAnsi" w:hAnsiTheme="majorHAnsi" w:cstheme="majorHAnsi"/>
          <w:b/>
          <w:sz w:val="28"/>
          <w:szCs w:val="28"/>
        </w:rPr>
      </w:pPr>
      <w:r w:rsidRPr="00E51410">
        <w:rPr>
          <w:rFonts w:asciiTheme="majorHAnsi" w:hAnsiTheme="majorHAnsi" w:cstheme="majorHAnsi"/>
          <w:b/>
          <w:sz w:val="28"/>
          <w:szCs w:val="28"/>
        </w:rPr>
        <w:t>Interaktion</w:t>
      </w:r>
    </w:p>
    <w:p w14:paraId="3E99B9E8" w14:textId="77777777" w:rsidR="00312E0F" w:rsidRPr="00E51410" w:rsidRDefault="00312E0F" w:rsidP="00312E0F">
      <w:pPr>
        <w:pBdr>
          <w:top w:val="single" w:sz="4" w:space="1" w:color="000000"/>
          <w:left w:val="single" w:sz="4" w:space="4" w:color="000000"/>
          <w:bottom w:val="single" w:sz="4" w:space="1" w:color="000000"/>
          <w:right w:val="single" w:sz="4" w:space="4" w:color="000000"/>
          <w:between w:val="nil"/>
        </w:pBdr>
        <w:shd w:val="clear" w:color="auto" w:fill="C5E0B3"/>
        <w:spacing w:before="65" w:line="240" w:lineRule="auto"/>
        <w:ind w:right="75"/>
        <w:rPr>
          <w:rFonts w:asciiTheme="majorHAnsi" w:eastAsia="Arial Narrow" w:hAnsiTheme="majorHAnsi" w:cstheme="majorHAnsi"/>
          <w:color w:val="000000"/>
          <w:sz w:val="24"/>
          <w:szCs w:val="24"/>
        </w:rPr>
      </w:pPr>
      <w:r w:rsidRPr="00E51410">
        <w:rPr>
          <w:rFonts w:asciiTheme="majorHAnsi" w:eastAsia="Arial Narrow" w:hAnsiTheme="majorHAnsi" w:cstheme="majorHAnsi"/>
          <w:b/>
          <w:bCs/>
          <w:color w:val="000000"/>
          <w:sz w:val="24"/>
          <w:szCs w:val="24"/>
        </w:rPr>
        <w:t>CEFR A1:</w:t>
      </w:r>
      <w:r w:rsidRPr="00E51410">
        <w:rPr>
          <w:rFonts w:asciiTheme="majorHAnsi" w:eastAsia="Arial Narrow" w:hAnsiTheme="majorHAnsi" w:cstheme="majorHAnsi"/>
          <w:color w:val="000000"/>
          <w:sz w:val="24"/>
          <w:szCs w:val="24"/>
        </w:rPr>
        <w:t xml:space="preserve"> Kan stille og besvare spørgsmål om personlige forhold. Kan interagere på en enkel måde, men kommunikationen er helt afhængig af gentagelse, omformulering og fejlretning.</w:t>
      </w:r>
    </w:p>
    <w:p w14:paraId="2A7DCFFA" w14:textId="77777777" w:rsidR="00312E0F" w:rsidRPr="00E51410" w:rsidRDefault="00312E0F" w:rsidP="00312E0F">
      <w:pPr>
        <w:pBdr>
          <w:top w:val="single" w:sz="4" w:space="1" w:color="000000"/>
          <w:left w:val="single" w:sz="4" w:space="4" w:color="000000"/>
          <w:bottom w:val="single" w:sz="4" w:space="1" w:color="000000"/>
          <w:right w:val="single" w:sz="4" w:space="4" w:color="000000"/>
          <w:between w:val="nil"/>
        </w:pBdr>
        <w:shd w:val="clear" w:color="auto" w:fill="C5E0B3"/>
        <w:spacing w:before="65" w:line="240" w:lineRule="auto"/>
        <w:ind w:right="75"/>
        <w:rPr>
          <w:rFonts w:asciiTheme="majorHAnsi" w:eastAsia="Times New Roman" w:hAnsiTheme="majorHAnsi" w:cstheme="majorHAnsi"/>
          <w:color w:val="000000"/>
          <w:sz w:val="24"/>
          <w:szCs w:val="24"/>
        </w:rPr>
      </w:pPr>
      <w:r w:rsidRPr="00E51410">
        <w:rPr>
          <w:rFonts w:asciiTheme="majorHAnsi" w:eastAsia="Arial Narrow" w:hAnsiTheme="majorHAnsi" w:cstheme="majorHAnsi"/>
          <w:b/>
          <w:bCs/>
          <w:color w:val="000000"/>
          <w:sz w:val="24"/>
          <w:szCs w:val="24"/>
        </w:rPr>
        <w:t>CEFR A2:</w:t>
      </w:r>
      <w:r w:rsidRPr="00E51410">
        <w:rPr>
          <w:rFonts w:asciiTheme="majorHAnsi" w:eastAsia="Arial Narrow" w:hAnsiTheme="majorHAnsi" w:cstheme="majorHAnsi"/>
          <w:color w:val="000000"/>
          <w:sz w:val="24"/>
          <w:szCs w:val="24"/>
        </w:rPr>
        <w:t xml:space="preserve"> Kan stille og besvare spørgsmål og reagere på enkle udsagn. Kan vise, hvornår man følger med, men er sjældent i stand til at forstå nok til at holde samtalen kørende selv.</w:t>
      </w:r>
    </w:p>
    <w:p w14:paraId="21D601CC" w14:textId="77777777" w:rsidR="00E51410" w:rsidRDefault="00E51410" w:rsidP="00312E0F">
      <w:pPr>
        <w:spacing w:after="160" w:line="259" w:lineRule="auto"/>
        <w:rPr>
          <w:rFonts w:asciiTheme="majorHAnsi" w:hAnsiTheme="majorHAnsi" w:cstheme="majorHAnsi"/>
          <w:b/>
          <w:sz w:val="24"/>
          <w:szCs w:val="24"/>
        </w:rPr>
      </w:pPr>
    </w:p>
    <w:p w14:paraId="37A0635E" w14:textId="6A00BD6A" w:rsidR="00312E0F" w:rsidRDefault="00312E0F" w:rsidP="00312E0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dialog: </w:t>
      </w:r>
      <w:r w:rsidRPr="00E51410">
        <w:rPr>
          <w:rFonts w:asciiTheme="majorHAnsi" w:hAnsiTheme="majorHAnsi" w:cstheme="majorHAnsi"/>
          <w:bCs/>
          <w:sz w:val="24"/>
          <w:szCs w:val="24"/>
        </w:rPr>
        <w:t xml:space="preserve">Eleverne kan stille og besvare spørgsmål om personlige forhold. I følger her en fast skabelon for en udveksling af informationer, og det gør de godt. </w:t>
      </w:r>
    </w:p>
    <w:p w14:paraId="396F82B8" w14:textId="77D66053" w:rsidR="007A7ED3" w:rsidRPr="00E51410" w:rsidRDefault="007A7ED3" w:rsidP="00312E0F">
      <w:pPr>
        <w:spacing w:after="160" w:line="259" w:lineRule="auto"/>
        <w:rPr>
          <w:rFonts w:asciiTheme="majorHAnsi" w:hAnsiTheme="majorHAnsi" w:cstheme="majorHAnsi"/>
          <w:b/>
          <w:sz w:val="24"/>
          <w:szCs w:val="24"/>
        </w:rPr>
      </w:pPr>
      <w:r>
        <w:rPr>
          <w:rFonts w:asciiTheme="majorHAnsi" w:hAnsiTheme="majorHAnsi" w:cstheme="majorHAnsi"/>
          <w:b/>
          <w:sz w:val="24"/>
          <w:szCs w:val="24"/>
        </w:rPr>
        <w:t xml:space="preserve">Feedback: </w:t>
      </w:r>
      <w:r w:rsidRPr="007A7ED3">
        <w:rPr>
          <w:rFonts w:asciiTheme="majorHAnsi" w:hAnsiTheme="majorHAnsi" w:cstheme="majorHAnsi"/>
          <w:bCs/>
          <w:sz w:val="24"/>
          <w:szCs w:val="24"/>
        </w:rPr>
        <w:t>I viser i aktiviteten, at I kan stille og besvare spørgsmål om personlige forhold. I følger her en fast skabelon for en udveksling af informationer, og det gør I godt.  Næste trin bliver at øve en mere fri samtale, hvor I viser, at I kan reagere mere spontant på det, den anden siger.</w:t>
      </w:r>
    </w:p>
    <w:p w14:paraId="1F10D3CF" w14:textId="77777777" w:rsidR="00312E0F" w:rsidRPr="00E51410" w:rsidRDefault="00312E0F" w:rsidP="00312E0F">
      <w:pPr>
        <w:spacing w:line="240" w:lineRule="auto"/>
        <w:jc w:val="center"/>
        <w:rPr>
          <w:rFonts w:asciiTheme="majorHAnsi" w:eastAsia="Calibri" w:hAnsiTheme="majorHAnsi" w:cstheme="majorHAnsi"/>
          <w:b/>
          <w:sz w:val="28"/>
          <w:szCs w:val="28"/>
          <w:lang w:val="da-DK"/>
        </w:rPr>
      </w:pPr>
      <w:r w:rsidRPr="00E51410">
        <w:rPr>
          <w:rFonts w:asciiTheme="majorHAnsi" w:eastAsia="Calibri" w:hAnsiTheme="majorHAnsi" w:cstheme="majorHAnsi"/>
          <w:b/>
          <w:sz w:val="28"/>
          <w:szCs w:val="28"/>
          <w:lang w:val="da-DK"/>
        </w:rPr>
        <w:t>Fonologi</w:t>
      </w:r>
    </w:p>
    <w:tbl>
      <w:tblPr>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12E0F" w:rsidRPr="00E51410" w14:paraId="182E32A3" w14:textId="77777777" w:rsidTr="00B305BC">
        <w:tc>
          <w:tcPr>
            <w:tcW w:w="9016" w:type="dxa"/>
            <w:shd w:val="clear" w:color="auto" w:fill="C5E0B3"/>
          </w:tcPr>
          <w:p w14:paraId="639A6AB0" w14:textId="77777777" w:rsidR="00312E0F" w:rsidRPr="00E51410" w:rsidRDefault="00312E0F" w:rsidP="00312E0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sz w:val="24"/>
                <w:szCs w:val="24"/>
                <w:lang w:val="da-DK"/>
              </w:rPr>
              <w:t>CEFR A2:</w:t>
            </w:r>
            <w:r w:rsidRPr="00E51410">
              <w:rPr>
                <w:rFonts w:asciiTheme="majorHAnsi" w:eastAsia="Calibri" w:hAnsiTheme="majorHAnsi" w:cstheme="majorHAnsi"/>
                <w:sz w:val="24"/>
                <w:szCs w:val="24"/>
                <w:lang w:val="da-DK"/>
              </w:rPr>
              <w:t xml:space="preserve"> Udtalen er generelt tydelig nok til at blive forstået, men samtalepartnere skal bede om at få gentaget en gang imellem. Der er en stærk indflydelse fra andre talte sprog på tryk, rytme og intonation, hvilket kan påvirke forståelsen og kræver samarbejde fra samtalepartnere. Ikke desto mindre er udtalen af velkendte ord tydelig. </w:t>
            </w:r>
          </w:p>
          <w:p w14:paraId="35FBCE82" w14:textId="77777777" w:rsidR="00312E0F" w:rsidRPr="00E51410" w:rsidRDefault="00312E0F" w:rsidP="00312E0F">
            <w:pPr>
              <w:spacing w:line="240" w:lineRule="auto"/>
              <w:rPr>
                <w:rFonts w:asciiTheme="majorHAnsi" w:eastAsia="Calibri" w:hAnsiTheme="majorHAnsi" w:cstheme="majorHAnsi"/>
                <w:sz w:val="24"/>
                <w:szCs w:val="24"/>
                <w:lang w:val="da-DK"/>
              </w:rPr>
            </w:pPr>
            <w:r w:rsidRPr="00E51410">
              <w:rPr>
                <w:rFonts w:asciiTheme="majorHAnsi" w:eastAsia="Calibri" w:hAnsiTheme="majorHAnsi" w:cstheme="majorHAnsi"/>
                <w:b/>
                <w:bCs/>
                <w:sz w:val="24"/>
                <w:szCs w:val="24"/>
                <w:lang w:val="da-DK"/>
              </w:rPr>
              <w:t>CEFR B1:</w:t>
            </w:r>
            <w:r w:rsidRPr="00E51410">
              <w:rPr>
                <w:rFonts w:asciiTheme="majorHAnsi" w:eastAsia="Calibri" w:hAnsiTheme="majorHAnsi" w:cstheme="majorHAnsi"/>
                <w:sz w:val="24"/>
                <w:szCs w:val="24"/>
                <w:lang w:val="da-DK"/>
              </w:rPr>
              <w:t xml:space="preserve"> Udtalen er overordnet set forståelig. Kan tilpasse intonation og tryk på både sætnings- og ordniveau. Accenten er dog normalt påvirket af andre talte sprog.</w:t>
            </w:r>
          </w:p>
        </w:tc>
      </w:tr>
    </w:tbl>
    <w:p w14:paraId="3A9FC45D" w14:textId="77777777" w:rsidR="00E51410" w:rsidRDefault="00E51410">
      <w:pPr>
        <w:spacing w:after="160" w:line="259" w:lineRule="auto"/>
        <w:rPr>
          <w:rFonts w:asciiTheme="majorHAnsi" w:hAnsiTheme="majorHAnsi" w:cstheme="majorHAnsi"/>
          <w:b/>
          <w:sz w:val="24"/>
          <w:szCs w:val="24"/>
        </w:rPr>
      </w:pPr>
    </w:p>
    <w:p w14:paraId="6056B12D" w14:textId="763A5453" w:rsidR="00C42F80" w:rsidRDefault="00312E0F">
      <w:pPr>
        <w:spacing w:after="160" w:line="259" w:lineRule="auto"/>
        <w:rPr>
          <w:rFonts w:asciiTheme="majorHAnsi" w:hAnsiTheme="majorHAnsi" w:cstheme="majorHAnsi"/>
          <w:bCs/>
          <w:sz w:val="24"/>
          <w:szCs w:val="24"/>
        </w:rPr>
      </w:pPr>
      <w:r w:rsidRPr="00E51410">
        <w:rPr>
          <w:rFonts w:asciiTheme="majorHAnsi" w:hAnsiTheme="majorHAnsi" w:cstheme="majorHAnsi"/>
          <w:b/>
          <w:sz w:val="24"/>
          <w:szCs w:val="24"/>
        </w:rPr>
        <w:t xml:space="preserve">Konkrete eksempler fra elevernes dialog: </w:t>
      </w:r>
      <w:r w:rsidRPr="00E51410">
        <w:rPr>
          <w:rFonts w:asciiTheme="majorHAnsi" w:hAnsiTheme="majorHAnsi" w:cstheme="majorHAnsi"/>
          <w:bCs/>
          <w:sz w:val="24"/>
          <w:szCs w:val="24"/>
        </w:rPr>
        <w:t>Eleverne styrke forskellen mellem ”auf” og ”auch”, mellem ”magst” og ”machst” og få mere ”melod</w:t>
      </w:r>
      <w:r w:rsidR="00A07B7A" w:rsidRPr="00E51410">
        <w:rPr>
          <w:rFonts w:asciiTheme="majorHAnsi" w:hAnsiTheme="majorHAnsi" w:cstheme="majorHAnsi"/>
          <w:bCs/>
          <w:sz w:val="24"/>
          <w:szCs w:val="24"/>
        </w:rPr>
        <w:t xml:space="preserve">i” på sætningerne. De skal også udtale det tyske ord ”wem” </w:t>
      </w:r>
      <w:r w:rsidRPr="00E51410">
        <w:rPr>
          <w:rFonts w:asciiTheme="majorHAnsi" w:hAnsiTheme="majorHAnsi" w:cstheme="majorHAnsi"/>
          <w:bCs/>
          <w:sz w:val="24"/>
          <w:szCs w:val="24"/>
        </w:rPr>
        <w:t>anderledes end det danske ”hvem”.</w:t>
      </w:r>
    </w:p>
    <w:p w14:paraId="74F66A71" w14:textId="77777777" w:rsidR="007A7ED3" w:rsidRPr="007A7ED3" w:rsidRDefault="007A7ED3" w:rsidP="007A7ED3">
      <w:pPr>
        <w:spacing w:after="160" w:line="259" w:lineRule="auto"/>
        <w:rPr>
          <w:rFonts w:asciiTheme="majorHAnsi" w:hAnsiTheme="majorHAnsi" w:cstheme="majorHAnsi"/>
          <w:bCs/>
          <w:sz w:val="24"/>
          <w:szCs w:val="24"/>
        </w:rPr>
      </w:pPr>
      <w:r>
        <w:rPr>
          <w:rFonts w:asciiTheme="majorHAnsi" w:hAnsiTheme="majorHAnsi" w:cstheme="majorHAnsi"/>
          <w:b/>
          <w:sz w:val="24"/>
          <w:szCs w:val="24"/>
        </w:rPr>
        <w:t xml:space="preserve">Feedback: </w:t>
      </w:r>
      <w:r w:rsidRPr="007A7ED3">
        <w:rPr>
          <w:rFonts w:asciiTheme="majorHAnsi" w:hAnsiTheme="majorHAnsi" w:cstheme="majorHAnsi"/>
          <w:bCs/>
          <w:sz w:val="24"/>
          <w:szCs w:val="24"/>
        </w:rPr>
        <w:t xml:space="preserve">Jeres udtale af kendte ord og chunks er for det meste meget tydelig og vil kunne forstås af modersmålstalende. </w:t>
      </w:r>
    </w:p>
    <w:p w14:paraId="73B32E08" w14:textId="707510F3" w:rsidR="00312E0F" w:rsidRPr="007A7ED3" w:rsidRDefault="007A7ED3" w:rsidP="007A7ED3">
      <w:pPr>
        <w:spacing w:after="160" w:line="259" w:lineRule="auto"/>
        <w:rPr>
          <w:rFonts w:asciiTheme="majorHAnsi" w:hAnsiTheme="majorHAnsi" w:cstheme="majorHAnsi"/>
          <w:bCs/>
          <w:sz w:val="24"/>
          <w:szCs w:val="24"/>
        </w:rPr>
      </w:pPr>
      <w:r w:rsidRPr="007A7ED3">
        <w:rPr>
          <w:rFonts w:asciiTheme="majorHAnsi" w:hAnsiTheme="majorHAnsi" w:cstheme="majorHAnsi"/>
          <w:bCs/>
          <w:sz w:val="24"/>
          <w:szCs w:val="24"/>
        </w:rPr>
        <w:t>Fremover skal I styrke forskellen mellem ”auf” og ”auch”, mellem ”magst” og ”machst” og få mere ”melodi” på sætningerne. Husk også, at det tyske ord ”wem” udtales anderledes end det danske ”hvem”.</w:t>
      </w:r>
    </w:p>
    <w:p w14:paraId="60C7C561" w14:textId="4FB03BAD" w:rsidR="007A7ED3" w:rsidRDefault="007A7ED3" w:rsidP="007A7ED3">
      <w:pPr>
        <w:spacing w:before="240" w:after="240"/>
        <w:rPr>
          <w:rFonts w:eastAsia="Times New Roman"/>
          <w:b/>
          <w:bCs/>
          <w:sz w:val="32"/>
          <w:szCs w:val="32"/>
        </w:rPr>
      </w:pPr>
      <w:r>
        <w:rPr>
          <w:rFonts w:eastAsia="Times New Roman"/>
          <w:b/>
          <w:bCs/>
          <w:sz w:val="32"/>
          <w:szCs w:val="32"/>
        </w:rPr>
        <w:t>3. Feedback til eleverne</w:t>
      </w:r>
    </w:p>
    <w:p w14:paraId="1D360752" w14:textId="668C4605" w:rsidR="007A7ED3" w:rsidRPr="007A7ED3" w:rsidRDefault="007A7ED3" w:rsidP="007A7ED3">
      <w:pPr>
        <w:spacing w:after="160" w:line="259" w:lineRule="auto"/>
        <w:rPr>
          <w:rFonts w:asciiTheme="majorHAnsi" w:hAnsiTheme="majorHAnsi" w:cstheme="majorHAnsi"/>
          <w:bCs/>
          <w:sz w:val="24"/>
          <w:szCs w:val="24"/>
          <w:lang w:val="da-DK"/>
        </w:rPr>
      </w:pPr>
      <w:r w:rsidRPr="007A7ED3">
        <w:rPr>
          <w:rFonts w:asciiTheme="majorHAnsi" w:hAnsiTheme="majorHAnsi" w:cstheme="majorHAnsi"/>
          <w:bCs/>
          <w:sz w:val="24"/>
          <w:szCs w:val="24"/>
          <w:lang w:val="da-DK"/>
        </w:rPr>
        <w:t>I har en god samtale, hvor I anvender de indlærte vendinger med stor succes. I jeres frie sprog, som man især hører i interviewerens overgange, er det fint, at I bruger udtrykket ”Das ist toll”. Den anden overgang ”Was mit dir?” stammer fra dansk ”Hvad med dig?”. Sig i stedet ”Und du?”.</w:t>
      </w:r>
      <w:r>
        <w:rPr>
          <w:rFonts w:asciiTheme="majorHAnsi" w:hAnsiTheme="majorHAnsi" w:cstheme="majorHAnsi"/>
          <w:bCs/>
          <w:sz w:val="24"/>
          <w:szCs w:val="24"/>
          <w:lang w:val="da-DK"/>
        </w:rPr>
        <w:t xml:space="preserve"> </w:t>
      </w:r>
      <w:r w:rsidRPr="007A7ED3">
        <w:rPr>
          <w:rFonts w:asciiTheme="majorHAnsi" w:hAnsiTheme="majorHAnsi" w:cstheme="majorHAnsi"/>
          <w:bCs/>
          <w:sz w:val="24"/>
          <w:szCs w:val="24"/>
          <w:lang w:val="da-DK"/>
        </w:rPr>
        <w:lastRenderedPageBreak/>
        <w:t>På næste niveau skal I have et stort nok ordforråd til at kunne anvende egne fo</w:t>
      </w:r>
      <w:r>
        <w:rPr>
          <w:rFonts w:asciiTheme="majorHAnsi" w:hAnsiTheme="majorHAnsi" w:cstheme="majorHAnsi"/>
          <w:bCs/>
          <w:sz w:val="24"/>
          <w:szCs w:val="24"/>
          <w:lang w:val="da-DK"/>
        </w:rPr>
        <w:t>rmuleringer, når I snakker om f.eks.</w:t>
      </w:r>
      <w:r w:rsidRPr="007A7ED3">
        <w:rPr>
          <w:rFonts w:asciiTheme="majorHAnsi" w:hAnsiTheme="majorHAnsi" w:cstheme="majorHAnsi"/>
          <w:bCs/>
          <w:sz w:val="24"/>
          <w:szCs w:val="24"/>
          <w:lang w:val="da-DK"/>
        </w:rPr>
        <w:t xml:space="preserve"> familie, hobbyer, rejser og begivenheder.</w:t>
      </w:r>
    </w:p>
    <w:p w14:paraId="34272C30" w14:textId="55805EBC" w:rsidR="007A7ED3" w:rsidRPr="00E51410" w:rsidRDefault="007A7ED3" w:rsidP="007A7ED3">
      <w:pPr>
        <w:spacing w:after="160" w:line="259" w:lineRule="auto"/>
        <w:rPr>
          <w:rFonts w:asciiTheme="majorHAnsi" w:hAnsiTheme="majorHAnsi" w:cstheme="majorHAnsi"/>
          <w:bCs/>
          <w:sz w:val="24"/>
          <w:szCs w:val="24"/>
        </w:rPr>
      </w:pPr>
      <w:r w:rsidRPr="007A7ED3">
        <w:rPr>
          <w:rFonts w:asciiTheme="majorHAnsi" w:hAnsiTheme="majorHAnsi" w:cstheme="majorHAnsi"/>
          <w:bCs/>
          <w:sz w:val="24"/>
          <w:szCs w:val="24"/>
        </w:rPr>
        <w:t>I anvender de faste fraser (chunks) med stor grammatisk sikkerhed og præcision. I de mere udfordrende beskrivels</w:t>
      </w:r>
      <w:r>
        <w:rPr>
          <w:rFonts w:asciiTheme="majorHAnsi" w:hAnsiTheme="majorHAnsi" w:cstheme="majorHAnsi"/>
          <w:bCs/>
          <w:sz w:val="24"/>
          <w:szCs w:val="24"/>
        </w:rPr>
        <w:t>er af værelserne optræder der f.eks.</w:t>
      </w:r>
      <w:r w:rsidRPr="007A7ED3">
        <w:rPr>
          <w:rFonts w:asciiTheme="majorHAnsi" w:hAnsiTheme="majorHAnsi" w:cstheme="majorHAnsi"/>
          <w:bCs/>
          <w:sz w:val="24"/>
          <w:szCs w:val="24"/>
        </w:rPr>
        <w:t xml:space="preserve"> kongruensfejl (”steht die Pflanzen” i stedet for ”stehen die Pflanzen”) og kasusfejl (”neben mein Bett” i stedet for” neben meinem Bett”), men de forstyrrer ikke kommunikationen.</w:t>
      </w:r>
      <w:r>
        <w:rPr>
          <w:rFonts w:asciiTheme="majorHAnsi" w:hAnsiTheme="majorHAnsi" w:cstheme="majorHAnsi"/>
          <w:bCs/>
          <w:sz w:val="24"/>
          <w:szCs w:val="24"/>
        </w:rPr>
        <w:t xml:space="preserve"> </w:t>
      </w:r>
      <w:r w:rsidRPr="007A7ED3">
        <w:rPr>
          <w:rFonts w:asciiTheme="majorHAnsi" w:hAnsiTheme="majorHAnsi" w:cstheme="majorHAnsi"/>
          <w:bCs/>
          <w:sz w:val="24"/>
          <w:szCs w:val="24"/>
        </w:rPr>
        <w:t>Fortsæt med at træne præcision ved at tale med hinanden om mange forskellige situationer og de faste udtryk, der passer til situationen.</w:t>
      </w:r>
    </w:p>
    <w:p w14:paraId="5DD6F3CB" w14:textId="38BF465D" w:rsidR="007A7ED3" w:rsidRDefault="007A7ED3" w:rsidP="007A7ED3">
      <w:pPr>
        <w:rPr>
          <w:rFonts w:asciiTheme="majorHAnsi" w:hAnsiTheme="majorHAnsi" w:cstheme="majorHAnsi"/>
          <w:bCs/>
          <w:sz w:val="24"/>
          <w:szCs w:val="24"/>
        </w:rPr>
      </w:pPr>
      <w:r w:rsidRPr="007A7ED3">
        <w:rPr>
          <w:rFonts w:asciiTheme="majorHAnsi" w:hAnsiTheme="majorHAnsi" w:cstheme="majorHAnsi"/>
          <w:bCs/>
          <w:sz w:val="24"/>
          <w:szCs w:val="24"/>
        </w:rPr>
        <w:t>I er gode til at få samtalen til at flyde, og det gør I med korte udenadslærte sætninger, med chunks. Næste trin er at være flydende, når samtalen bliver mere spontant og kan kræve, at man skal lave omformuleringer eller begynde forfra.</w:t>
      </w:r>
    </w:p>
    <w:p w14:paraId="1CFB1F20" w14:textId="77777777" w:rsidR="007A7ED3" w:rsidRDefault="007A7ED3" w:rsidP="007A7ED3"/>
    <w:p w14:paraId="1A53A218" w14:textId="77777777" w:rsidR="007A7ED3" w:rsidRDefault="007A7ED3" w:rsidP="007A7ED3">
      <w:r w:rsidRPr="007A7ED3">
        <w:rPr>
          <w:rFonts w:asciiTheme="majorHAnsi" w:hAnsiTheme="majorHAnsi" w:cstheme="majorHAnsi"/>
          <w:bCs/>
          <w:sz w:val="24"/>
          <w:szCs w:val="24"/>
        </w:rPr>
        <w:t>I viser i aktiviteten, at I kan stille og besvare spørgsmål om personlige forhold. I følger her en fast skabelon for en udveksling af informationer, og det gør I godt.  Næste trin bliver at øve en mere fri samtale, hvor I viser, at I kan reagere mere spontant på det, den anden siger.</w:t>
      </w:r>
    </w:p>
    <w:p w14:paraId="23136345" w14:textId="53931740" w:rsidR="007A7ED3" w:rsidRPr="007A7ED3" w:rsidRDefault="007A7ED3" w:rsidP="007A7ED3">
      <w:pPr>
        <w:spacing w:after="160" w:line="259" w:lineRule="auto"/>
        <w:rPr>
          <w:rFonts w:asciiTheme="majorHAnsi" w:hAnsiTheme="majorHAnsi" w:cstheme="majorHAnsi"/>
          <w:bCs/>
          <w:sz w:val="24"/>
          <w:szCs w:val="24"/>
        </w:rPr>
      </w:pPr>
      <w:r w:rsidRPr="007A7ED3">
        <w:rPr>
          <w:rFonts w:asciiTheme="majorHAnsi" w:hAnsiTheme="majorHAnsi" w:cstheme="majorHAnsi"/>
          <w:bCs/>
          <w:sz w:val="24"/>
          <w:szCs w:val="24"/>
        </w:rPr>
        <w:t>Jeres udtale af kendte ord og chunks er for det meste meget tydelig og vil kunne forstås af modersmålstalende. Fremover skal I styrke forskellen mellem ”auf” og ”auch”, mellem ”magst” og ”machst” og få mere ”melodi” på sætningerne. Husk også, at det tyske ord ”wem” udtales anderledes end det danske ”hvem”.</w:t>
      </w:r>
    </w:p>
    <w:p w14:paraId="2A3E514F" w14:textId="77777777" w:rsidR="007A7ED3" w:rsidRPr="002963EF" w:rsidRDefault="007A7ED3" w:rsidP="007A7ED3">
      <w:pPr>
        <w:spacing w:before="240" w:after="240"/>
        <w:rPr>
          <w:rFonts w:eastAsia="Times New Roman"/>
          <w:b/>
          <w:bCs/>
          <w:sz w:val="32"/>
          <w:szCs w:val="32"/>
        </w:rPr>
      </w:pPr>
    </w:p>
    <w:p w14:paraId="3BF9DBB2" w14:textId="77777777" w:rsidR="00C42F80" w:rsidRPr="00E51410" w:rsidRDefault="00C42F80">
      <w:pPr>
        <w:spacing w:after="160" w:line="259" w:lineRule="auto"/>
        <w:rPr>
          <w:rFonts w:asciiTheme="majorHAnsi" w:hAnsiTheme="majorHAnsi" w:cstheme="majorHAnsi"/>
          <w:b/>
          <w:sz w:val="24"/>
          <w:szCs w:val="24"/>
        </w:rPr>
      </w:pPr>
    </w:p>
    <w:p w14:paraId="7B6E1FFD" w14:textId="77777777" w:rsidR="00C42F80" w:rsidRPr="00E51410" w:rsidRDefault="00C42F80">
      <w:pPr>
        <w:spacing w:after="160" w:line="259" w:lineRule="auto"/>
        <w:rPr>
          <w:rFonts w:asciiTheme="majorHAnsi" w:hAnsiTheme="majorHAnsi" w:cstheme="majorHAnsi"/>
          <w:b/>
          <w:sz w:val="24"/>
          <w:szCs w:val="24"/>
        </w:rPr>
      </w:pPr>
    </w:p>
    <w:p w14:paraId="7979D71B" w14:textId="2FA68A2B" w:rsidR="00C42F80" w:rsidRPr="00E51410" w:rsidRDefault="00C42F80">
      <w:pPr>
        <w:spacing w:after="160" w:line="259" w:lineRule="auto"/>
        <w:rPr>
          <w:rFonts w:asciiTheme="majorHAnsi" w:hAnsiTheme="majorHAnsi" w:cstheme="majorHAnsi"/>
          <w:b/>
          <w:sz w:val="24"/>
          <w:szCs w:val="24"/>
        </w:rPr>
      </w:pPr>
    </w:p>
    <w:sectPr w:rsidR="00C42F80" w:rsidRPr="00E51410" w:rsidSect="006707A5">
      <w:headerReference w:type="default" r:id="rId11"/>
      <w:pgSz w:w="11909" w:h="16834"/>
      <w:pgMar w:top="1440" w:right="994"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8F83D" w14:textId="77777777" w:rsidR="0088443C" w:rsidRDefault="00A07B7A">
      <w:pPr>
        <w:spacing w:line="240" w:lineRule="auto"/>
      </w:pPr>
      <w:r>
        <w:separator/>
      </w:r>
    </w:p>
  </w:endnote>
  <w:endnote w:type="continuationSeparator" w:id="0">
    <w:p w14:paraId="06532EEB" w14:textId="77777777" w:rsidR="0088443C" w:rsidRDefault="00A07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2535" w14:textId="77777777" w:rsidR="0088443C" w:rsidRDefault="00A07B7A">
      <w:pPr>
        <w:spacing w:line="240" w:lineRule="auto"/>
      </w:pPr>
      <w:r>
        <w:separator/>
      </w:r>
    </w:p>
  </w:footnote>
  <w:footnote w:type="continuationSeparator" w:id="0">
    <w:p w14:paraId="3B3FEAB2" w14:textId="77777777" w:rsidR="0088443C" w:rsidRDefault="00A07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7672" w14:textId="77777777" w:rsidR="00C42F80" w:rsidRDefault="006707A5" w:rsidP="006707A5">
    <w:pPr>
      <w:jc w:val="right"/>
    </w:pPr>
    <w:r>
      <w:rPr>
        <w:b/>
        <w:noProof/>
        <w:sz w:val="40"/>
        <w:szCs w:val="40"/>
        <w:lang w:val="en-US"/>
      </w:rPr>
      <w:drawing>
        <wp:inline distT="114300" distB="114300" distL="114300" distR="114300" wp14:anchorId="6597D4F0" wp14:editId="0CD0E01F">
          <wp:extent cx="862013" cy="862013"/>
          <wp:effectExtent l="0" t="0" r="0" b="508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039DE"/>
    <w:multiLevelType w:val="multilevel"/>
    <w:tmpl w:val="506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80"/>
    <w:rsid w:val="00100694"/>
    <w:rsid w:val="00312E0F"/>
    <w:rsid w:val="006707A5"/>
    <w:rsid w:val="007A7ED3"/>
    <w:rsid w:val="0088443C"/>
    <w:rsid w:val="009747F7"/>
    <w:rsid w:val="00A07B7A"/>
    <w:rsid w:val="00A42D95"/>
    <w:rsid w:val="00B13291"/>
    <w:rsid w:val="00C42F80"/>
    <w:rsid w:val="00E51410"/>
    <w:rsid w:val="00FB4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B495A"/>
  <w15:docId w15:val="{B1309130-33C5-495F-AB41-52A4C209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707A5"/>
    <w:pPr>
      <w:tabs>
        <w:tab w:val="center" w:pos="4513"/>
        <w:tab w:val="right" w:pos="9026"/>
      </w:tabs>
      <w:spacing w:line="240" w:lineRule="auto"/>
    </w:pPr>
  </w:style>
  <w:style w:type="character" w:customStyle="1" w:styleId="HeaderChar">
    <w:name w:val="Header Char"/>
    <w:basedOn w:val="DefaultParagraphFont"/>
    <w:link w:val="Header"/>
    <w:uiPriority w:val="99"/>
    <w:rsid w:val="006707A5"/>
  </w:style>
  <w:style w:type="paragraph" w:styleId="Footer">
    <w:name w:val="footer"/>
    <w:basedOn w:val="Normal"/>
    <w:link w:val="FooterChar"/>
    <w:uiPriority w:val="99"/>
    <w:unhideWhenUsed/>
    <w:rsid w:val="006707A5"/>
    <w:pPr>
      <w:tabs>
        <w:tab w:val="center" w:pos="4513"/>
        <w:tab w:val="right" w:pos="9026"/>
      </w:tabs>
      <w:spacing w:line="240" w:lineRule="auto"/>
    </w:pPr>
  </w:style>
  <w:style w:type="character" w:customStyle="1" w:styleId="FooterChar">
    <w:name w:val="Footer Char"/>
    <w:basedOn w:val="DefaultParagraphFont"/>
    <w:link w:val="Footer"/>
    <w:uiPriority w:val="99"/>
    <w:rsid w:val="006707A5"/>
  </w:style>
  <w:style w:type="paragraph" w:styleId="NormalWeb">
    <w:name w:val="Normal (Web)"/>
    <w:basedOn w:val="Normal"/>
    <w:uiPriority w:val="99"/>
    <w:unhideWhenUsed/>
    <w:rsid w:val="006707A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2204">
      <w:bodyDiv w:val="1"/>
      <w:marLeft w:val="0"/>
      <w:marRight w:val="0"/>
      <w:marTop w:val="0"/>
      <w:marBottom w:val="0"/>
      <w:divBdr>
        <w:top w:val="none" w:sz="0" w:space="0" w:color="auto"/>
        <w:left w:val="none" w:sz="0" w:space="0" w:color="auto"/>
        <w:bottom w:val="none" w:sz="0" w:space="0" w:color="auto"/>
        <w:right w:val="none" w:sz="0" w:space="0" w:color="auto"/>
      </w:divBdr>
    </w:div>
    <w:div w:id="666907792">
      <w:bodyDiv w:val="1"/>
      <w:marLeft w:val="0"/>
      <w:marRight w:val="0"/>
      <w:marTop w:val="0"/>
      <w:marBottom w:val="0"/>
      <w:divBdr>
        <w:top w:val="none" w:sz="0" w:space="0" w:color="auto"/>
        <w:left w:val="none" w:sz="0" w:space="0" w:color="auto"/>
        <w:bottom w:val="none" w:sz="0" w:space="0" w:color="auto"/>
        <w:right w:val="none" w:sz="0" w:space="0" w:color="auto"/>
      </w:divBdr>
    </w:div>
    <w:div w:id="1560896140">
      <w:bodyDiv w:val="1"/>
      <w:marLeft w:val="0"/>
      <w:marRight w:val="0"/>
      <w:marTop w:val="0"/>
      <w:marBottom w:val="0"/>
      <w:divBdr>
        <w:top w:val="none" w:sz="0" w:space="0" w:color="auto"/>
        <w:left w:val="none" w:sz="0" w:space="0" w:color="auto"/>
        <w:bottom w:val="none" w:sz="0" w:space="0" w:color="auto"/>
        <w:right w:val="none" w:sz="0" w:space="0" w:color="auto"/>
      </w:divBdr>
    </w:div>
    <w:div w:id="213354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911B5E8D4DB42A66BF56375562872" ma:contentTypeVersion="14" ma:contentTypeDescription="Create a new document." ma:contentTypeScope="" ma:versionID="2320f05f264e77e292f7ad3773fd39ae">
  <xsd:schema xmlns:xsd="http://www.w3.org/2001/XMLSchema" xmlns:xs="http://www.w3.org/2001/XMLSchema" xmlns:p="http://schemas.microsoft.com/office/2006/metadata/properties" xmlns:ns3="b7760584-4d22-4581-9c13-3621a68e315a" xmlns:ns4="f158c3f2-4bb2-49b1-90d2-316a29ea5162" targetNamespace="http://schemas.microsoft.com/office/2006/metadata/properties" ma:root="true" ma:fieldsID="b2027d0c219e0d4231dfd03be1915744" ns3:_="" ns4:_="">
    <xsd:import namespace="b7760584-4d22-4581-9c13-3621a68e315a"/>
    <xsd:import namespace="f158c3f2-4bb2-49b1-90d2-316a29ea5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584-4d22-4581-9c13-3621a68e3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8c3f2-4bb2-49b1-90d2-316a29ea5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70DCE-8B2C-4CC2-A348-995C56C7E171}">
  <ds:schemaRefs>
    <ds:schemaRef ds:uri="http://purl.org/dc/elements/1.1/"/>
    <ds:schemaRef ds:uri="b7760584-4d22-4581-9c13-3621a68e315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158c3f2-4bb2-49b1-90d2-316a29ea516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30E939-1A07-4EDC-8FA4-DC4109CE76A1}">
  <ds:schemaRefs>
    <ds:schemaRef ds:uri="http://schemas.microsoft.com/sharepoint/v3/contenttype/forms"/>
  </ds:schemaRefs>
</ds:datastoreItem>
</file>

<file path=customXml/itemProps3.xml><?xml version="1.0" encoding="utf-8"?>
<ds:datastoreItem xmlns:ds="http://schemas.openxmlformats.org/officeDocument/2006/customXml" ds:itemID="{D4D5D8AF-0F67-4BED-BF8F-8EFE16FCA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584-4d22-4581-9c13-3621a68e315a"/>
    <ds:schemaRef ds:uri="f158c3f2-4bb2-49b1-90d2-316a29ea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1408</Words>
  <Characters>7675</Characters>
  <Application>Microsoft Office Word</Application>
  <DocSecurity>0</DocSecurity>
  <Lines>207</Lines>
  <Paragraphs>73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Slobodanka Dimova</dc:creator>
  <cp:lastModifiedBy>Slobodanka Dimova</cp:lastModifiedBy>
  <cp:revision>4</cp:revision>
  <dcterms:created xsi:type="dcterms:W3CDTF">2022-10-30T20:32:00Z</dcterms:created>
  <dcterms:modified xsi:type="dcterms:W3CDTF">2022-10-31T11:06:00Z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0x010100DCA911B5E8D4DB42A66BF56375562872</vt:lpwstr>
  </property>
</Properties>
</file>