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7DA3" w14:textId="77777777" w:rsidR="0083330A" w:rsidRDefault="0083330A" w:rsidP="0083330A">
      <w:pPr>
        <w:pStyle w:val="Heading1"/>
        <w:rPr>
          <w:b/>
          <w:bCs/>
          <w:sz w:val="40"/>
          <w:szCs w:val="40"/>
        </w:rPr>
      </w:pPr>
      <w:r w:rsidRPr="005E5CA3">
        <w:rPr>
          <w:b/>
          <w:bCs/>
          <w:sz w:val="40"/>
          <w:szCs w:val="40"/>
        </w:rPr>
        <w:t>Vurderingsskabelon</w:t>
      </w:r>
    </w:p>
    <w:p w14:paraId="64DA11E3" w14:textId="6EE7A2CA" w:rsidR="00D16CAB" w:rsidRDefault="0083330A" w:rsidP="0083330A">
      <w:pPr>
        <w:pStyle w:val="Heading1"/>
        <w:rPr>
          <w:b/>
          <w:bCs/>
        </w:rPr>
      </w:pPr>
      <w:r>
        <w:rPr>
          <w:b/>
          <w:bCs/>
        </w:rPr>
        <w:t>Interaktion</w:t>
      </w:r>
    </w:p>
    <w:p w14:paraId="475D11A6" w14:textId="77777777" w:rsidR="0083330A" w:rsidRPr="0083330A" w:rsidRDefault="0083330A" w:rsidP="0083330A"/>
    <w:tbl>
      <w:tblPr>
        <w:tblStyle w:val="TableGrid"/>
        <w:tblW w:w="15876" w:type="dxa"/>
        <w:tblInd w:w="-1139" w:type="dxa"/>
        <w:tblLook w:val="04A0" w:firstRow="1" w:lastRow="0" w:firstColumn="1" w:lastColumn="0" w:noHBand="0" w:noVBand="1"/>
      </w:tblPr>
      <w:tblGrid>
        <w:gridCol w:w="2552"/>
        <w:gridCol w:w="2410"/>
        <w:gridCol w:w="2551"/>
        <w:gridCol w:w="2835"/>
        <w:gridCol w:w="2764"/>
        <w:gridCol w:w="2764"/>
      </w:tblGrid>
      <w:tr w:rsidR="0083330A" w14:paraId="1FDAB7EE" w14:textId="417A1563" w:rsidTr="0083330A">
        <w:tc>
          <w:tcPr>
            <w:tcW w:w="2552" w:type="dxa"/>
          </w:tcPr>
          <w:p w14:paraId="2846A938" w14:textId="17E43D65" w:rsidR="0083330A" w:rsidRDefault="0083330A">
            <w:r>
              <w:t>A1</w:t>
            </w:r>
          </w:p>
        </w:tc>
        <w:tc>
          <w:tcPr>
            <w:tcW w:w="2410" w:type="dxa"/>
          </w:tcPr>
          <w:p w14:paraId="39D6A4C2" w14:textId="369E0A8F" w:rsidR="0083330A" w:rsidRDefault="0083330A">
            <w:r>
              <w:t>A2</w:t>
            </w:r>
          </w:p>
        </w:tc>
        <w:tc>
          <w:tcPr>
            <w:tcW w:w="2551" w:type="dxa"/>
          </w:tcPr>
          <w:p w14:paraId="7A7B7107" w14:textId="025BA0EC" w:rsidR="0083330A" w:rsidRDefault="0083330A">
            <w:r>
              <w:t>B1</w:t>
            </w:r>
          </w:p>
        </w:tc>
        <w:tc>
          <w:tcPr>
            <w:tcW w:w="2835" w:type="dxa"/>
          </w:tcPr>
          <w:p w14:paraId="6CAC0F7A" w14:textId="02554488" w:rsidR="0083330A" w:rsidRDefault="0083330A">
            <w:r>
              <w:t>B2</w:t>
            </w:r>
          </w:p>
        </w:tc>
        <w:tc>
          <w:tcPr>
            <w:tcW w:w="2764" w:type="dxa"/>
          </w:tcPr>
          <w:p w14:paraId="1CC98776" w14:textId="4ACFA247" w:rsidR="0083330A" w:rsidRDefault="0083330A">
            <w:r>
              <w:t>C1</w:t>
            </w:r>
          </w:p>
        </w:tc>
        <w:tc>
          <w:tcPr>
            <w:tcW w:w="2764" w:type="dxa"/>
          </w:tcPr>
          <w:p w14:paraId="03934724" w14:textId="546E7870" w:rsidR="0083330A" w:rsidRDefault="0083330A">
            <w:r>
              <w:t>C2</w:t>
            </w:r>
          </w:p>
        </w:tc>
      </w:tr>
      <w:tr w:rsidR="0083330A" w14:paraId="6B1A43EB" w14:textId="441CF131" w:rsidTr="0083330A">
        <w:tc>
          <w:tcPr>
            <w:tcW w:w="2552" w:type="dxa"/>
          </w:tcPr>
          <w:p w14:paraId="1E952BA8" w14:textId="281A71EE" w:rsidR="0083330A" w:rsidRDefault="0083330A">
            <w:r>
              <w:t xml:space="preserve">Kan stille og besvare spørgsmål om personlige forhold. </w:t>
            </w:r>
          </w:p>
          <w:p w14:paraId="19916D43" w14:textId="77777777" w:rsidR="0083330A" w:rsidRDefault="0083330A"/>
          <w:p w14:paraId="24CEDBA3" w14:textId="45FC19B9" w:rsidR="0083330A" w:rsidRDefault="0083330A">
            <w:r>
              <w:t xml:space="preserve">Kan interagere på en enkel måde, men kommunikationen er helt afhængig af gentagelse, omformulering og fejlretning. </w:t>
            </w:r>
          </w:p>
        </w:tc>
        <w:tc>
          <w:tcPr>
            <w:tcW w:w="2410" w:type="dxa"/>
          </w:tcPr>
          <w:p w14:paraId="10561030" w14:textId="68D8070C" w:rsidR="0083330A" w:rsidRDefault="0083330A">
            <w:r>
              <w:t xml:space="preserve">Kan stille og besvare spørgsmål og reagere på enkle udsagn. </w:t>
            </w:r>
          </w:p>
          <w:p w14:paraId="42934DBF" w14:textId="77777777" w:rsidR="0083330A" w:rsidRDefault="0083330A"/>
          <w:p w14:paraId="2ECCBC34" w14:textId="6E0D59B2" w:rsidR="0083330A" w:rsidRDefault="0083330A">
            <w:r>
              <w:t xml:space="preserve">Kan vise, hvornår man følger med, men er sjældent i stand til at forstå nok til at holde samtalen kørende selv. </w:t>
            </w:r>
          </w:p>
        </w:tc>
        <w:tc>
          <w:tcPr>
            <w:tcW w:w="2551" w:type="dxa"/>
          </w:tcPr>
          <w:p w14:paraId="305C0F76" w14:textId="5E2D7E5A" w:rsidR="0083330A" w:rsidRDefault="0083330A">
            <w:r>
              <w:t xml:space="preserve">Kan igangsætte og opretholde en tæt, enkel en-til-en samtale om emner, som er kendte eller af personlig interesse. </w:t>
            </w:r>
          </w:p>
          <w:p w14:paraId="12552E25" w14:textId="77777777" w:rsidR="0083330A" w:rsidRDefault="0083330A"/>
          <w:p w14:paraId="37B6AB9B" w14:textId="77777777" w:rsidR="0083330A" w:rsidRDefault="0083330A">
            <w:r>
              <w:t xml:space="preserve">Kan gentage en del af, hvad nogen har sagt for at bekræfte gensidig forståelse. </w:t>
            </w:r>
          </w:p>
          <w:p w14:paraId="7F5CF55F" w14:textId="6DCEF5C0" w:rsidR="0083330A" w:rsidRDefault="0083330A"/>
        </w:tc>
        <w:tc>
          <w:tcPr>
            <w:tcW w:w="2835" w:type="dxa"/>
          </w:tcPr>
          <w:p w14:paraId="3CC80E7D" w14:textId="74B41CC9" w:rsidR="0083330A" w:rsidRDefault="0083330A">
            <w:r>
              <w:t xml:space="preserve">Kan tage initiativ til samtale, tage tur, når det er passende, og afslutte samtalen, når man vil, selvom det ikke altid måtte være særligt elegant. </w:t>
            </w:r>
          </w:p>
          <w:p w14:paraId="3CC14980" w14:textId="77777777" w:rsidR="0083330A" w:rsidRDefault="0083330A"/>
          <w:p w14:paraId="2C3E3F97" w14:textId="451D26DF" w:rsidR="0083330A" w:rsidRDefault="0083330A">
            <w:r>
              <w:t xml:space="preserve">Kan hjælpe diskussionen på vej, når emnet er velkendt, ved at tilkendegive forståelse, invitere andre ind i diskussionen osv. </w:t>
            </w:r>
          </w:p>
        </w:tc>
        <w:tc>
          <w:tcPr>
            <w:tcW w:w="2764" w:type="dxa"/>
          </w:tcPr>
          <w:p w14:paraId="1721F1C7" w14:textId="3AA02107" w:rsidR="0083330A" w:rsidRDefault="0083330A">
            <w:r w:rsidRPr="0083330A">
              <w:t>Kan vælge en passende vending fra et let tilgængeligt udvalg af diskursfunktioner til at indskyde bemærkninger for at få eller beholde taleturen og for at relatere eget bidrag til de øvrige bidrag på behændig vis.</w:t>
            </w:r>
          </w:p>
        </w:tc>
        <w:tc>
          <w:tcPr>
            <w:tcW w:w="2764" w:type="dxa"/>
          </w:tcPr>
          <w:p w14:paraId="00D49D94" w14:textId="7B1966D9" w:rsidR="0083330A" w:rsidRDefault="0083330A" w:rsidP="0083330A">
            <w:r>
              <w:t xml:space="preserve">Kan interagere med lethed og behændighed, kan tilsyneladende ubesværet opfange og bruge ikke-verbale og </w:t>
            </w:r>
            <w:proofErr w:type="spellStart"/>
            <w:r>
              <w:t>intonale</w:t>
            </w:r>
            <w:proofErr w:type="spellEnd"/>
            <w:r>
              <w:t xml:space="preserve"> virkemidler. </w:t>
            </w:r>
          </w:p>
          <w:p w14:paraId="188B85ED" w14:textId="77777777" w:rsidR="0083330A" w:rsidRDefault="0083330A" w:rsidP="0083330A"/>
          <w:p w14:paraId="255DB8B9" w14:textId="77ADD722" w:rsidR="0083330A" w:rsidRDefault="0083330A" w:rsidP="0083330A">
            <w:r>
              <w:t>Kan flette eget bidrag ind i den fælles samtale med helt naturlig turtagning, referencer, hentydninger osv.</w:t>
            </w:r>
          </w:p>
        </w:tc>
      </w:tr>
    </w:tbl>
    <w:p w14:paraId="4D199E08" w14:textId="5C1F312B" w:rsidR="00D16CAB" w:rsidRDefault="00D16CAB">
      <w:bookmarkStart w:id="0" w:name="_GoBack"/>
      <w:bookmarkEnd w:id="0"/>
    </w:p>
    <w:p w14:paraId="33AE2D71" w14:textId="27348CB4" w:rsidR="0083330A" w:rsidRDefault="0083330A">
      <w:r>
        <w:br w:type="page"/>
      </w:r>
    </w:p>
    <w:p w14:paraId="2606A737" w14:textId="77777777" w:rsidR="00D16CAB" w:rsidRDefault="00D16CAB"/>
    <w:p w14:paraId="7BA2C4FC" w14:textId="77777777" w:rsidR="0083330A" w:rsidRPr="001A6C79" w:rsidRDefault="0083330A" w:rsidP="0083330A">
      <w:pPr>
        <w:spacing w:after="0" w:line="240" w:lineRule="auto"/>
        <w:rPr>
          <w:rFonts w:ascii="Times New Roman" w:eastAsia="Times New Roman" w:hAnsi="Times New Roman" w:cs="Times New Roman"/>
          <w:sz w:val="24"/>
          <w:szCs w:val="24"/>
        </w:rPr>
      </w:pPr>
      <w:r w:rsidRPr="005E5CA3">
        <w:rPr>
          <w:rFonts w:ascii="Times New Roman" w:eastAsia="Times New Roman" w:hAnsi="Times New Roman" w:cs="Times New Roman"/>
          <w:sz w:val="24"/>
          <w:szCs w:val="24"/>
        </w:rPr>
        <w:t xml:space="preserve">Vælg </w:t>
      </w:r>
      <w:proofErr w:type="spellStart"/>
      <w:r w:rsidRPr="005E5CA3">
        <w:rPr>
          <w:rFonts w:ascii="Times New Roman" w:eastAsia="Times New Roman" w:hAnsi="Times New Roman" w:cs="Times New Roman"/>
          <w:sz w:val="24"/>
          <w:szCs w:val="24"/>
        </w:rPr>
        <w:t>deskriptorer</w:t>
      </w:r>
      <w:proofErr w:type="spellEnd"/>
      <w:r w:rsidRPr="005E5CA3">
        <w:rPr>
          <w:rFonts w:ascii="Times New Roman" w:eastAsia="Times New Roman" w:hAnsi="Times New Roman" w:cs="Times New Roman"/>
          <w:sz w:val="24"/>
          <w:szCs w:val="24"/>
        </w:rPr>
        <w:t xml:space="preserve">, som bedst beskriver elevernes præstation. </w:t>
      </w:r>
    </w:p>
    <w:p w14:paraId="2E6BF188" w14:textId="77777777" w:rsidR="0083330A" w:rsidRDefault="0083330A" w:rsidP="0083330A">
      <w:proofErr w:type="gramStart"/>
      <w:r w:rsidRPr="005E5CA3">
        <w:rPr>
          <w:rFonts w:ascii="Times New Roman" w:eastAsia="Times New Roman" w:hAnsi="Symbol" w:cs="Times New Roman"/>
          <w:sz w:val="24"/>
          <w:szCs w:val="24"/>
          <w:lang w:val="en-US"/>
        </w:rPr>
        <w:t></w:t>
      </w:r>
      <w:r>
        <w:rPr>
          <w:rFonts w:ascii="Times New Roman" w:eastAsia="Times New Roman" w:hAnsi="Times New Roman" w:cs="Times New Roman"/>
          <w:sz w:val="24"/>
          <w:szCs w:val="24"/>
        </w:rPr>
        <w:t xml:space="preserve">  Understøt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deskriptorerne</w:t>
      </w:r>
      <w:proofErr w:type="spellEnd"/>
      <w:r w:rsidRPr="005E5CA3">
        <w:rPr>
          <w:rFonts w:ascii="Times New Roman" w:eastAsia="Times New Roman" w:hAnsi="Times New Roman" w:cs="Times New Roman"/>
          <w:sz w:val="24"/>
          <w:szCs w:val="24"/>
        </w:rPr>
        <w:t xml:space="preserve"> med konkrete eksempler fra elevernes præstation.</w:t>
      </w:r>
    </w:p>
    <w:tbl>
      <w:tblPr>
        <w:tblStyle w:val="TableGrid"/>
        <w:tblW w:w="15832" w:type="dxa"/>
        <w:tblInd w:w="-1139" w:type="dxa"/>
        <w:tblLook w:val="04A0" w:firstRow="1" w:lastRow="0" w:firstColumn="1" w:lastColumn="0" w:noHBand="0" w:noVBand="1"/>
      </w:tblPr>
      <w:tblGrid>
        <w:gridCol w:w="1413"/>
        <w:gridCol w:w="5958"/>
        <w:gridCol w:w="8461"/>
      </w:tblGrid>
      <w:tr w:rsidR="0083330A" w:rsidRPr="00B61A29" w14:paraId="2907BE90" w14:textId="77777777" w:rsidTr="00503786">
        <w:tc>
          <w:tcPr>
            <w:tcW w:w="1413" w:type="dxa"/>
            <w:shd w:val="clear" w:color="auto" w:fill="D9D9D9" w:themeFill="background1" w:themeFillShade="D9"/>
          </w:tcPr>
          <w:p w14:paraId="7E1DBD27" w14:textId="77777777" w:rsidR="0083330A" w:rsidRPr="00B61A29" w:rsidRDefault="0083330A" w:rsidP="00503786">
            <w:pPr>
              <w:rPr>
                <w:b/>
                <w:bCs/>
              </w:rPr>
            </w:pPr>
            <w:r w:rsidRPr="00B61A29">
              <w:rPr>
                <w:b/>
                <w:bCs/>
              </w:rPr>
              <w:t xml:space="preserve">Elev </w:t>
            </w:r>
          </w:p>
        </w:tc>
        <w:tc>
          <w:tcPr>
            <w:tcW w:w="5958" w:type="dxa"/>
            <w:shd w:val="clear" w:color="auto" w:fill="D9D9D9" w:themeFill="background1" w:themeFillShade="D9"/>
          </w:tcPr>
          <w:p w14:paraId="55EE7DB3" w14:textId="77777777" w:rsidR="0083330A" w:rsidRPr="00B61A29" w:rsidRDefault="0083330A" w:rsidP="00503786">
            <w:pPr>
              <w:rPr>
                <w:b/>
                <w:bCs/>
              </w:rPr>
            </w:pPr>
            <w:r w:rsidRPr="00B61A29">
              <w:rPr>
                <w:b/>
                <w:bCs/>
              </w:rPr>
              <w:t>CEFR kriterie</w:t>
            </w:r>
          </w:p>
        </w:tc>
        <w:tc>
          <w:tcPr>
            <w:tcW w:w="8461" w:type="dxa"/>
            <w:shd w:val="clear" w:color="auto" w:fill="D9D9D9" w:themeFill="background1" w:themeFillShade="D9"/>
          </w:tcPr>
          <w:p w14:paraId="395911AC" w14:textId="77777777" w:rsidR="0083330A" w:rsidRPr="00B61A29" w:rsidRDefault="0083330A" w:rsidP="00503786">
            <w:pPr>
              <w:rPr>
                <w:b/>
                <w:bCs/>
              </w:rPr>
            </w:pPr>
            <w:r>
              <w:rPr>
                <w:b/>
                <w:bCs/>
              </w:rPr>
              <w:t>Eksempler fra elevens</w:t>
            </w:r>
            <w:r w:rsidRPr="00B61A29">
              <w:rPr>
                <w:b/>
                <w:bCs/>
              </w:rPr>
              <w:t xml:space="preserve"> præstation</w:t>
            </w:r>
          </w:p>
        </w:tc>
      </w:tr>
      <w:tr w:rsidR="0083330A" w14:paraId="5160905D" w14:textId="77777777" w:rsidTr="00503786">
        <w:tc>
          <w:tcPr>
            <w:tcW w:w="1413" w:type="dxa"/>
          </w:tcPr>
          <w:p w14:paraId="2926744E" w14:textId="77777777" w:rsidR="0083330A" w:rsidRDefault="0083330A" w:rsidP="00503786">
            <w:r>
              <w:t>Elev A</w:t>
            </w:r>
          </w:p>
        </w:tc>
        <w:tc>
          <w:tcPr>
            <w:tcW w:w="5958" w:type="dxa"/>
          </w:tcPr>
          <w:p w14:paraId="43488D95" w14:textId="77777777" w:rsidR="0083330A" w:rsidRDefault="0083330A" w:rsidP="00503786"/>
          <w:p w14:paraId="516C5E47" w14:textId="77777777" w:rsidR="0083330A" w:rsidRDefault="0083330A" w:rsidP="00503786"/>
        </w:tc>
        <w:tc>
          <w:tcPr>
            <w:tcW w:w="8461" w:type="dxa"/>
          </w:tcPr>
          <w:p w14:paraId="456998C4" w14:textId="77777777" w:rsidR="0083330A" w:rsidRDefault="0083330A" w:rsidP="00503786"/>
          <w:p w14:paraId="7F168246" w14:textId="77777777" w:rsidR="0083330A" w:rsidRDefault="0083330A" w:rsidP="00503786"/>
          <w:p w14:paraId="1D90A6ED" w14:textId="77777777" w:rsidR="0083330A" w:rsidRDefault="0083330A" w:rsidP="00503786"/>
        </w:tc>
      </w:tr>
      <w:tr w:rsidR="0083330A" w14:paraId="17A56BBC" w14:textId="77777777" w:rsidTr="00503786">
        <w:tc>
          <w:tcPr>
            <w:tcW w:w="1413" w:type="dxa"/>
          </w:tcPr>
          <w:p w14:paraId="008F1775" w14:textId="77777777" w:rsidR="0083330A" w:rsidRDefault="0083330A" w:rsidP="00503786">
            <w:r>
              <w:t>Elev B</w:t>
            </w:r>
          </w:p>
        </w:tc>
        <w:tc>
          <w:tcPr>
            <w:tcW w:w="5958" w:type="dxa"/>
          </w:tcPr>
          <w:p w14:paraId="0C83848D" w14:textId="77777777" w:rsidR="0083330A" w:rsidRDefault="0083330A" w:rsidP="00503786"/>
          <w:p w14:paraId="2C80CCAC" w14:textId="77777777" w:rsidR="0083330A" w:rsidRDefault="0083330A" w:rsidP="00503786"/>
        </w:tc>
        <w:tc>
          <w:tcPr>
            <w:tcW w:w="8461" w:type="dxa"/>
          </w:tcPr>
          <w:p w14:paraId="6438B158" w14:textId="77777777" w:rsidR="0083330A" w:rsidRDefault="0083330A" w:rsidP="00503786"/>
          <w:p w14:paraId="6DF870C5" w14:textId="77777777" w:rsidR="0083330A" w:rsidRDefault="0083330A" w:rsidP="00503786"/>
          <w:p w14:paraId="6F0B1805" w14:textId="77777777" w:rsidR="0083330A" w:rsidRDefault="0083330A" w:rsidP="00503786"/>
        </w:tc>
      </w:tr>
      <w:tr w:rsidR="0083330A" w14:paraId="0F168996" w14:textId="77777777" w:rsidTr="00503786">
        <w:tc>
          <w:tcPr>
            <w:tcW w:w="1413" w:type="dxa"/>
          </w:tcPr>
          <w:p w14:paraId="4022BEC6" w14:textId="77777777" w:rsidR="0083330A" w:rsidRDefault="0083330A" w:rsidP="00503786">
            <w:r>
              <w:t>Elev C</w:t>
            </w:r>
          </w:p>
        </w:tc>
        <w:tc>
          <w:tcPr>
            <w:tcW w:w="5958" w:type="dxa"/>
          </w:tcPr>
          <w:p w14:paraId="0FFD839B" w14:textId="77777777" w:rsidR="0083330A" w:rsidRDefault="0083330A" w:rsidP="00503786"/>
          <w:p w14:paraId="0BAE8457" w14:textId="77777777" w:rsidR="0083330A" w:rsidRDefault="0083330A" w:rsidP="00503786"/>
        </w:tc>
        <w:tc>
          <w:tcPr>
            <w:tcW w:w="8461" w:type="dxa"/>
          </w:tcPr>
          <w:p w14:paraId="4117A578" w14:textId="77777777" w:rsidR="0083330A" w:rsidRDefault="0083330A" w:rsidP="00503786"/>
          <w:p w14:paraId="4333B859" w14:textId="77777777" w:rsidR="0083330A" w:rsidRDefault="0083330A" w:rsidP="00503786"/>
          <w:p w14:paraId="3233FA4F" w14:textId="77777777" w:rsidR="0083330A" w:rsidRDefault="0083330A" w:rsidP="00503786"/>
        </w:tc>
      </w:tr>
      <w:tr w:rsidR="0083330A" w14:paraId="758C5BEA" w14:textId="77777777" w:rsidTr="00503786">
        <w:tc>
          <w:tcPr>
            <w:tcW w:w="1413" w:type="dxa"/>
          </w:tcPr>
          <w:p w14:paraId="6EA8EDA5" w14:textId="77777777" w:rsidR="0083330A" w:rsidRDefault="0083330A" w:rsidP="00503786"/>
        </w:tc>
        <w:tc>
          <w:tcPr>
            <w:tcW w:w="5958" w:type="dxa"/>
          </w:tcPr>
          <w:p w14:paraId="61B1CEF2" w14:textId="77777777" w:rsidR="0083330A" w:rsidRDefault="0083330A" w:rsidP="00503786"/>
        </w:tc>
        <w:tc>
          <w:tcPr>
            <w:tcW w:w="8461" w:type="dxa"/>
          </w:tcPr>
          <w:p w14:paraId="7D5D0B6D" w14:textId="77777777" w:rsidR="0083330A" w:rsidRDefault="0083330A" w:rsidP="00503786"/>
        </w:tc>
      </w:tr>
      <w:tr w:rsidR="0083330A" w14:paraId="30B2FB90" w14:textId="77777777" w:rsidTr="00503786">
        <w:tc>
          <w:tcPr>
            <w:tcW w:w="1413" w:type="dxa"/>
          </w:tcPr>
          <w:p w14:paraId="24AF2203" w14:textId="77777777" w:rsidR="0083330A" w:rsidRDefault="0083330A" w:rsidP="00503786"/>
        </w:tc>
        <w:tc>
          <w:tcPr>
            <w:tcW w:w="5958" w:type="dxa"/>
          </w:tcPr>
          <w:p w14:paraId="6DB88642" w14:textId="77777777" w:rsidR="0083330A" w:rsidRDefault="0083330A" w:rsidP="00503786"/>
        </w:tc>
        <w:tc>
          <w:tcPr>
            <w:tcW w:w="8461" w:type="dxa"/>
          </w:tcPr>
          <w:p w14:paraId="5B038284" w14:textId="77777777" w:rsidR="0083330A" w:rsidRDefault="0083330A" w:rsidP="00503786"/>
        </w:tc>
      </w:tr>
      <w:tr w:rsidR="0083330A" w14:paraId="3A0D20E2" w14:textId="77777777" w:rsidTr="00503786">
        <w:tc>
          <w:tcPr>
            <w:tcW w:w="1413" w:type="dxa"/>
          </w:tcPr>
          <w:p w14:paraId="5D699595" w14:textId="77777777" w:rsidR="0083330A" w:rsidRDefault="0083330A" w:rsidP="00503786"/>
        </w:tc>
        <w:tc>
          <w:tcPr>
            <w:tcW w:w="5958" w:type="dxa"/>
          </w:tcPr>
          <w:p w14:paraId="369C5FE7" w14:textId="77777777" w:rsidR="0083330A" w:rsidRDefault="0083330A" w:rsidP="00503786"/>
        </w:tc>
        <w:tc>
          <w:tcPr>
            <w:tcW w:w="8461" w:type="dxa"/>
          </w:tcPr>
          <w:p w14:paraId="2817F48A" w14:textId="77777777" w:rsidR="0083330A" w:rsidRDefault="0083330A" w:rsidP="00503786"/>
        </w:tc>
      </w:tr>
      <w:tr w:rsidR="0083330A" w14:paraId="5069E15F" w14:textId="77777777" w:rsidTr="00503786">
        <w:tc>
          <w:tcPr>
            <w:tcW w:w="1413" w:type="dxa"/>
          </w:tcPr>
          <w:p w14:paraId="24B35445" w14:textId="77777777" w:rsidR="0083330A" w:rsidRDefault="0083330A" w:rsidP="00503786"/>
        </w:tc>
        <w:tc>
          <w:tcPr>
            <w:tcW w:w="5958" w:type="dxa"/>
          </w:tcPr>
          <w:p w14:paraId="0EB4B090" w14:textId="77777777" w:rsidR="0083330A" w:rsidRDefault="0083330A" w:rsidP="00503786"/>
        </w:tc>
        <w:tc>
          <w:tcPr>
            <w:tcW w:w="8461" w:type="dxa"/>
          </w:tcPr>
          <w:p w14:paraId="44E64174" w14:textId="77777777" w:rsidR="0083330A" w:rsidRDefault="0083330A" w:rsidP="00503786"/>
        </w:tc>
      </w:tr>
    </w:tbl>
    <w:p w14:paraId="08F7D860" w14:textId="77777777" w:rsidR="0083330A" w:rsidRDefault="0083330A" w:rsidP="0083330A"/>
    <w:p w14:paraId="1CA2B0E9" w14:textId="77777777" w:rsidR="00D16CAB" w:rsidRDefault="00D16CAB"/>
    <w:sectPr w:rsidR="00D16CAB" w:rsidSect="0083330A">
      <w:headerReference w:type="default" r:id="rId9"/>
      <w:pgSz w:w="16838" w:h="11906" w:orient="landscape"/>
      <w:pgMar w:top="1134" w:right="1701" w:bottom="1134"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79B5A" w14:textId="77777777" w:rsidR="0083330A" w:rsidRDefault="0083330A" w:rsidP="0083330A">
      <w:pPr>
        <w:spacing w:after="0" w:line="240" w:lineRule="auto"/>
      </w:pPr>
      <w:r>
        <w:separator/>
      </w:r>
    </w:p>
  </w:endnote>
  <w:endnote w:type="continuationSeparator" w:id="0">
    <w:p w14:paraId="1F381D32" w14:textId="77777777" w:rsidR="0083330A" w:rsidRDefault="0083330A" w:rsidP="0083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F27B0" w14:textId="77777777" w:rsidR="0083330A" w:rsidRDefault="0083330A" w:rsidP="0083330A">
      <w:pPr>
        <w:spacing w:after="0" w:line="240" w:lineRule="auto"/>
      </w:pPr>
      <w:r>
        <w:separator/>
      </w:r>
    </w:p>
  </w:footnote>
  <w:footnote w:type="continuationSeparator" w:id="0">
    <w:p w14:paraId="30781C22" w14:textId="77777777" w:rsidR="0083330A" w:rsidRDefault="0083330A" w:rsidP="0083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30A2" w14:textId="2EAC1A0A" w:rsidR="0083330A" w:rsidRDefault="0083330A" w:rsidP="0083330A">
    <w:pPr>
      <w:pStyle w:val="Header"/>
      <w:jc w:val="right"/>
    </w:pPr>
    <w:r>
      <w:rPr>
        <w:b/>
        <w:noProof/>
        <w:sz w:val="40"/>
        <w:szCs w:val="40"/>
        <w:lang w:val="en-US"/>
      </w:rPr>
      <w:drawing>
        <wp:inline distT="114300" distB="114300" distL="114300" distR="114300" wp14:anchorId="1B6FB91E" wp14:editId="281D7251">
          <wp:extent cx="862013" cy="862013"/>
          <wp:effectExtent l="0" t="0" r="0" b="508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AB"/>
    <w:rsid w:val="0083330A"/>
    <w:rsid w:val="00D16CAB"/>
    <w:rsid w:val="00E946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EEFF"/>
  <w15:chartTrackingRefBased/>
  <w15:docId w15:val="{FF67A4CF-3988-441A-A3A7-58F4D2EE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3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3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3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30A"/>
  </w:style>
  <w:style w:type="paragraph" w:styleId="Footer">
    <w:name w:val="footer"/>
    <w:basedOn w:val="Normal"/>
    <w:link w:val="FooterChar"/>
    <w:uiPriority w:val="99"/>
    <w:unhideWhenUsed/>
    <w:rsid w:val="0083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911B5E8D4DB42A66BF56375562872" ma:contentTypeVersion="14" ma:contentTypeDescription="Create a new document." ma:contentTypeScope="" ma:versionID="2320f05f264e77e292f7ad3773fd39ae">
  <xsd:schema xmlns:xsd="http://www.w3.org/2001/XMLSchema" xmlns:xs="http://www.w3.org/2001/XMLSchema" xmlns:p="http://schemas.microsoft.com/office/2006/metadata/properties" xmlns:ns3="b7760584-4d22-4581-9c13-3621a68e315a" xmlns:ns4="f158c3f2-4bb2-49b1-90d2-316a29ea5162" targetNamespace="http://schemas.microsoft.com/office/2006/metadata/properties" ma:root="true" ma:fieldsID="b2027d0c219e0d4231dfd03be1915744" ns3:_="" ns4:_="">
    <xsd:import namespace="b7760584-4d22-4581-9c13-3621a68e315a"/>
    <xsd:import namespace="f158c3f2-4bb2-49b1-90d2-316a29ea51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0584-4d22-4581-9c13-3621a68e3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8c3f2-4bb2-49b1-90d2-316a29ea5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EDA1C-C6D8-4FA2-B6E3-7216D473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0584-4d22-4581-9c13-3621a68e315a"/>
    <ds:schemaRef ds:uri="f158c3f2-4bb2-49b1-90d2-316a29ea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61AD4-B14A-419A-84C5-B000F25D0D7A}">
  <ds:schemaRefs>
    <ds:schemaRef ds:uri="http://schemas.microsoft.com/sharepoint/v3/contenttype/forms"/>
  </ds:schemaRefs>
</ds:datastoreItem>
</file>

<file path=customXml/itemProps3.xml><?xml version="1.0" encoding="utf-8"?>
<ds:datastoreItem xmlns:ds="http://schemas.openxmlformats.org/officeDocument/2006/customXml" ds:itemID="{F836E8CA-A3B9-4A4F-9942-3DA4683C1889}">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f158c3f2-4bb2-49b1-90d2-316a29ea5162"/>
    <ds:schemaRef ds:uri="http://purl.org/dc/terms/"/>
    <ds:schemaRef ds:uri="b7760584-4d22-4581-9c13-3621a68e315a"/>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1344</Characters>
  <Application>Microsoft Office Word</Application>
  <DocSecurity>4</DocSecurity>
  <Lines>149</Lines>
  <Paragraphs>40</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Elsebeth Bechmann</dc:creator>
  <cp:keywords/>
  <dc:description/>
  <cp:lastModifiedBy>Slobodanka Dimova</cp:lastModifiedBy>
  <cp:revision>2</cp:revision>
  <dcterms:created xsi:type="dcterms:W3CDTF">2022-10-31T12:45:00Z</dcterms:created>
  <dcterms:modified xsi:type="dcterms:W3CDTF">2022-10-31T12:45:00Z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0x010100DCA911B5E8D4DB42A66BF56375562872</vt:lpwstr>
  </property>
</Properties>
</file>